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age6" w:displacedByCustomXml="next"/>
    <w:bookmarkEnd w:id="0" w:displacedByCustomXml="next"/>
    <w:bookmarkStart w:id="1" w:name="page5" w:displacedByCustomXml="next"/>
    <w:bookmarkEnd w:id="1" w:displacedByCustomXml="next"/>
    <w:sdt>
      <w:sdtPr>
        <w:id w:val="451204865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sz w:val="24"/>
          <w:szCs w:val="24"/>
        </w:rPr>
      </w:sdtEndPr>
      <w:sdtContent>
        <w:p w:rsidR="000609B1" w:rsidRDefault="00E8267E">
          <w:r>
            <w:rPr>
              <w:noProof/>
              <w:lang w:eastAsia="en-US"/>
            </w:rPr>
            <w:pict>
              <v:rect id="_x0000_s1117" style="position:absolute;margin-left:0;margin-top:198.65pt;width:534.75pt;height:50.4pt;z-index:25169817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117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36B103CF8BBB4E439E6F9E9E4189CF9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609B1" w:rsidRDefault="000609B1">
                          <w:pPr>
                            <w:pStyle w:val="a5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Действия дежурного по управлению Рубеж-2ОП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111" style="position:absolute;margin-left:1894.45pt;margin-top:0;width:238.15pt;height:841.95pt;z-index:25169612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112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113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114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115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115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B9B21021212E4C02A065CBC682C72E3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4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609B1" w:rsidRDefault="000609B1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2020</w:t>
                            </w:r>
                          </w:p>
                        </w:sdtContent>
                      </w:sdt>
                    </w:txbxContent>
                  </v:textbox>
                </v:rect>
                <v:rect id="_x0000_s1116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116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96A8318038C046D0B07C2F5309D639ED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609B1" w:rsidRDefault="000609B1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Андрей Филимонов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a7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609B1" w:rsidRDefault="00B75223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Style w:val="a7"/>
                              </w:rPr>
                              <w:t>Fil-Tec.ru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u w:val="single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4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609B1" w:rsidRDefault="000609B1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t>.2020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609B1" w:rsidRDefault="000609B1">
          <w:pPr>
            <w:rPr>
              <w:rFonts w:eastAsia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06279" cy="3706967"/>
                <wp:effectExtent l="19050" t="19050" r="27671" b="26833"/>
                <wp:wrapNone/>
                <wp:docPr id="8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6279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b/>
              <w:bCs/>
              <w:sz w:val="24"/>
              <w:szCs w:val="24"/>
            </w:rPr>
            <w:br w:type="page"/>
          </w:r>
        </w:p>
      </w:sdtContent>
    </w:sdt>
    <w:p w:rsidR="00CA5494" w:rsidRPr="00E2634D" w:rsidRDefault="000609B1">
      <w:pPr>
        <w:ind w:right="-139"/>
        <w:jc w:val="center"/>
        <w:rPr>
          <w:sz w:val="24"/>
          <w:szCs w:val="24"/>
        </w:rPr>
      </w:pPr>
      <w:r w:rsidRPr="00E2634D">
        <w:rPr>
          <w:rFonts w:eastAsia="Times New Roman"/>
          <w:b/>
          <w:bCs/>
          <w:sz w:val="24"/>
          <w:szCs w:val="24"/>
        </w:rPr>
        <w:lastRenderedPageBreak/>
        <w:t>Действия дежурного по оперативному реагированию на извещения</w:t>
      </w:r>
    </w:p>
    <w:p w:rsidR="00CA5494" w:rsidRPr="00E2634D" w:rsidRDefault="00CA5494">
      <w:pPr>
        <w:spacing w:line="1" w:lineRule="exact"/>
        <w:rPr>
          <w:sz w:val="24"/>
          <w:szCs w:val="24"/>
        </w:rPr>
      </w:pPr>
    </w:p>
    <w:p w:rsidR="00CA5494" w:rsidRPr="00E2634D" w:rsidRDefault="000609B1">
      <w:pPr>
        <w:ind w:right="-139"/>
        <w:jc w:val="center"/>
        <w:rPr>
          <w:sz w:val="24"/>
          <w:szCs w:val="24"/>
        </w:rPr>
      </w:pPr>
      <w:r w:rsidRPr="00E2634D">
        <w:rPr>
          <w:rFonts w:eastAsia="Times New Roman"/>
          <w:b/>
          <w:bCs/>
          <w:sz w:val="24"/>
          <w:szCs w:val="24"/>
        </w:rPr>
        <w:t>о событиях в системе</w:t>
      </w:r>
      <w:r w:rsidR="00707BF7">
        <w:rPr>
          <w:rFonts w:eastAsia="Times New Roman"/>
          <w:b/>
          <w:bCs/>
          <w:sz w:val="24"/>
          <w:szCs w:val="24"/>
        </w:rPr>
        <w:t xml:space="preserve"> под управлением ППКУП Рубеж-2ОП</w:t>
      </w:r>
      <w:r w:rsidR="00E2634D" w:rsidRPr="00E2634D">
        <w:rPr>
          <w:rFonts w:eastAsia="Times New Roman"/>
          <w:b/>
          <w:bCs/>
          <w:sz w:val="24"/>
          <w:szCs w:val="24"/>
        </w:rPr>
        <w:t>.</w:t>
      </w:r>
    </w:p>
    <w:p w:rsidR="00CA5494" w:rsidRPr="00E2634D" w:rsidRDefault="00CA5494">
      <w:pPr>
        <w:spacing w:line="287" w:lineRule="exact"/>
      </w:pP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 xml:space="preserve">Прибор </w:t>
      </w:r>
      <w:proofErr w:type="spellStart"/>
      <w:r w:rsidRPr="00E2634D">
        <w:rPr>
          <w:rFonts w:eastAsia="Times New Roman"/>
        </w:rPr>
        <w:t>приемо-контрольный</w:t>
      </w:r>
      <w:proofErr w:type="spellEnd"/>
      <w:r w:rsidRPr="00E2634D">
        <w:rPr>
          <w:rFonts w:eastAsia="Times New Roman"/>
        </w:rPr>
        <w:t xml:space="preserve"> и управления </w:t>
      </w:r>
      <w:r w:rsidR="00707BF7">
        <w:rPr>
          <w:rFonts w:eastAsia="Times New Roman"/>
        </w:rPr>
        <w:t>охранно-</w:t>
      </w:r>
      <w:r w:rsidRPr="00E2634D">
        <w:rPr>
          <w:rFonts w:eastAsia="Times New Roman"/>
        </w:rPr>
        <w:t>пожарный ППКУП «Рубеж-2ОП» предоставляет возможность оператору (дежурному) получать и реагировать на события, происходящие в системе.</w:t>
      </w: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 xml:space="preserve">События, происходящие в системе, регистрируются прибором и заносятся в журнал событий. Записи о событиях содержат </w:t>
      </w:r>
      <w:proofErr w:type="gramStart"/>
      <w:r w:rsidRPr="00E2634D">
        <w:rPr>
          <w:rFonts w:eastAsia="Times New Roman"/>
        </w:rPr>
        <w:t>информацию</w:t>
      </w:r>
      <w:proofErr w:type="gramEnd"/>
      <w:r w:rsidRPr="00E2634D">
        <w:rPr>
          <w:rFonts w:eastAsia="Times New Roman"/>
        </w:rPr>
        <w:t xml:space="preserve"> о типе события, времени регистрации события прибором и месте возникновения данного события.</w:t>
      </w: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 xml:space="preserve">При регистрации прибором события на экране изменяется показание </w:t>
      </w:r>
      <w:r w:rsidR="00707BF7">
        <w:rPr>
          <w:rFonts w:eastAsia="Times New Roman"/>
        </w:rPr>
        <w:t>с</w:t>
      </w:r>
      <w:r w:rsidRPr="00E2634D">
        <w:rPr>
          <w:rFonts w:eastAsia="Times New Roman"/>
        </w:rPr>
        <w:t>четчика новых сообщений и, если необходимо, загорается соответствующий светодиодный индикатор.</w:t>
      </w:r>
    </w:p>
    <w:p w:rsidR="00CA5494" w:rsidRPr="00E2634D" w:rsidRDefault="000609B1" w:rsidP="00E2634D">
      <w:pPr>
        <w:spacing w:after="120"/>
        <w:ind w:firstLine="720"/>
        <w:rPr>
          <w:rFonts w:eastAsia="Times New Roman"/>
        </w:rPr>
      </w:pPr>
      <w:r w:rsidRPr="00E2634D">
        <w:rPr>
          <w:rFonts w:eastAsia="Times New Roman"/>
        </w:rPr>
        <w:t>Прибор независимо от действий дежурного продолжает непрерывно регистрировать события.</w:t>
      </w:r>
    </w:p>
    <w:p w:rsidR="00E2634D" w:rsidRPr="00E2634D" w:rsidRDefault="00E2634D">
      <w:pPr>
        <w:spacing w:line="350" w:lineRule="auto"/>
        <w:ind w:left="260" w:right="1720" w:firstLine="710"/>
      </w:pPr>
    </w:p>
    <w:p w:rsidR="00CA5494" w:rsidRPr="00E2634D" w:rsidRDefault="00CA5494">
      <w:pPr>
        <w:spacing w:line="16" w:lineRule="exact"/>
      </w:pPr>
    </w:p>
    <w:p w:rsidR="00CA5494" w:rsidRPr="00E2634D" w:rsidRDefault="000609B1">
      <w:pPr>
        <w:ind w:left="900"/>
        <w:rPr>
          <w:sz w:val="24"/>
          <w:szCs w:val="24"/>
        </w:rPr>
      </w:pPr>
      <w:r w:rsidRPr="00E2634D">
        <w:rPr>
          <w:rFonts w:eastAsia="Times New Roman"/>
          <w:b/>
          <w:bCs/>
          <w:sz w:val="24"/>
          <w:szCs w:val="24"/>
        </w:rPr>
        <w:t>Действия дежурного при получении извещения «Внимание» или «Пожар»</w:t>
      </w:r>
      <w:r w:rsidR="00E2634D" w:rsidRPr="00E2634D">
        <w:rPr>
          <w:rFonts w:eastAsia="Times New Roman"/>
          <w:b/>
          <w:bCs/>
          <w:sz w:val="24"/>
          <w:szCs w:val="24"/>
        </w:rPr>
        <w:t>.</w:t>
      </w:r>
    </w:p>
    <w:p w:rsidR="00CA5494" w:rsidRPr="00E2634D" w:rsidRDefault="00CA5494">
      <w:pPr>
        <w:spacing w:line="280" w:lineRule="exact"/>
      </w:pPr>
    </w:p>
    <w:p w:rsidR="00CA5494" w:rsidRPr="00E2634D" w:rsidRDefault="000609B1" w:rsidP="00E2634D">
      <w:pPr>
        <w:spacing w:after="120"/>
        <w:ind w:firstLine="567"/>
      </w:pPr>
      <w:r w:rsidRPr="00E2634D">
        <w:rPr>
          <w:rFonts w:eastAsia="Times New Roman"/>
        </w:rPr>
        <w:t xml:space="preserve">При регистрации прибором сообщения о пожаре от одного или нескольких </w:t>
      </w:r>
      <w:proofErr w:type="spellStart"/>
      <w:r w:rsidRPr="00E2634D">
        <w:rPr>
          <w:rFonts w:eastAsia="Times New Roman"/>
        </w:rPr>
        <w:t>извещателей</w:t>
      </w:r>
      <w:proofErr w:type="spellEnd"/>
      <w:r w:rsidRPr="00E2634D">
        <w:rPr>
          <w:rFonts w:eastAsia="Times New Roman"/>
        </w:rPr>
        <w:t xml:space="preserve"> прибор переходит в режим «Внимание» или «Пожар», в зависимости от того, как настроена система.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0609B1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6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65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>
      <w:pPr>
        <w:spacing w:line="216" w:lineRule="exact"/>
        <w:rPr>
          <w:sz w:val="20"/>
          <w:szCs w:val="20"/>
        </w:rPr>
      </w:pP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>Если оператор сбросит извещение «Внимание», то АПИ выдаст повторное извещение о пожаре через 5 секунд в том случае, если в течение всего этого времени АПИ обнаруживал пожар. Если в течение этого времени АПИ в результате измерений перестал регистрировать пожар, то прибор перейдет в дежурный режим.</w:t>
      </w: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 xml:space="preserve">При переходе прибора в режим «Внимание» включаются звуковой </w:t>
      </w:r>
      <w:proofErr w:type="gramStart"/>
      <w:r w:rsidRPr="00E2634D">
        <w:rPr>
          <w:rFonts w:eastAsia="Times New Roman"/>
        </w:rPr>
        <w:t>сигнал</w:t>
      </w:r>
      <w:proofErr w:type="gramEnd"/>
      <w:r w:rsidRPr="00E2634D">
        <w:rPr>
          <w:rFonts w:eastAsia="Times New Roman"/>
        </w:rPr>
        <w:t xml:space="preserve"> и мигает красный светодиодный индикатор ПОЖАР. После перехода в режим «Пожар» индикатор ПОЖАР горит постоянно, и звуковой сигнал продолжает звучать.</w:t>
      </w: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>Для сброса сигнала пожарной тревоги («Внимание» или «Пожар») во всех зонах необходимо нажать кнопку «Сброс пожара» и на вопрос о сбросе пожарной тревоги ответить, утвердительно выбрав «Да». Если необходимо сбросить сигнал тревоги в</w:t>
      </w:r>
      <w:bookmarkStart w:id="2" w:name="page7"/>
      <w:bookmarkEnd w:id="2"/>
      <w:r w:rsidR="00E2634D" w:rsidRPr="00E2634D">
        <w:rPr>
          <w:rFonts w:eastAsia="Times New Roman"/>
        </w:rPr>
        <w:t xml:space="preserve"> </w:t>
      </w:r>
      <w:r w:rsidRPr="00E2634D">
        <w:rPr>
          <w:rFonts w:eastAsia="Times New Roman"/>
        </w:rPr>
        <w:t>определённой зоне, то на вопрос о сбросе пожарной тревоги ответить, отрицательно выбрав «Нет».</w:t>
      </w: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 xml:space="preserve">После этого появляется меню «Зоны в </w:t>
      </w:r>
      <w:proofErr w:type="gramStart"/>
      <w:r w:rsidRPr="00E2634D">
        <w:rPr>
          <w:rFonts w:eastAsia="Times New Roman"/>
        </w:rPr>
        <w:t>пожаре</w:t>
      </w:r>
      <w:proofErr w:type="gramEnd"/>
      <w:r w:rsidRPr="00E2634D">
        <w:rPr>
          <w:rFonts w:eastAsia="Times New Roman"/>
        </w:rPr>
        <w:t>» в котором можно выбрать конкретную зону кнопками «2» и «8». Для сброса тревоги в выбранной зоне необходимо нажать кнопку «Сброс пожара». Для просмотра информации об АУ</w:t>
      </w:r>
      <w:r w:rsidR="00E2634D" w:rsidRPr="00E2634D">
        <w:rPr>
          <w:rFonts w:eastAsia="Times New Roman"/>
        </w:rPr>
        <w:t xml:space="preserve"> (адресных устройствах)</w:t>
      </w:r>
      <w:r w:rsidRPr="00E2634D">
        <w:rPr>
          <w:rFonts w:eastAsia="Times New Roman"/>
        </w:rPr>
        <w:t>, находящихся в этой зоне, необходимо нажать на кнопку «Ввод».</w:t>
      </w: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>Если для МПТ установлен запрет автоматического пуска, при нажатии клавиши АПТ пользователь попадает в меню со сценариями пожаротушения и при выборе сценария нажатием клавиши «ввод» сценарий запустится. Для отмены пуска пожаротушения необходимо нажать клавишу СТОП и выбрать соответствующий сценарий с пожаротушением. При сбросе состояния «Пожар» в зоне происходит выключение всех исполнительных устройств, которые запустились по данному событию в этой зоне.</w:t>
      </w:r>
    </w:p>
    <w:p w:rsidR="00CA5494" w:rsidRDefault="00CA5494">
      <w:pPr>
        <w:sectPr w:rsidR="00CA5494" w:rsidSect="000609B1">
          <w:pgSz w:w="11900" w:h="16840"/>
          <w:pgMar w:top="1140" w:right="863" w:bottom="1440" w:left="1440" w:header="0" w:footer="0" w:gutter="0"/>
          <w:cols w:space="720" w:equalWidth="0">
            <w:col w:w="9600"/>
          </w:cols>
        </w:sectPr>
      </w:pPr>
    </w:p>
    <w:p w:rsidR="00CA5494" w:rsidRDefault="000609B1" w:rsidP="00E2634D">
      <w:pPr>
        <w:spacing w:after="120"/>
        <w:jc w:val="center"/>
        <w:rPr>
          <w:sz w:val="20"/>
          <w:szCs w:val="20"/>
        </w:rPr>
      </w:pPr>
      <w:bookmarkStart w:id="3" w:name="page8"/>
      <w:bookmarkEnd w:id="3"/>
      <w:r>
        <w:rPr>
          <w:rFonts w:eastAsia="Times New Roman"/>
          <w:b/>
          <w:bCs/>
          <w:sz w:val="24"/>
          <w:szCs w:val="24"/>
        </w:rPr>
        <w:lastRenderedPageBreak/>
        <w:t>Действия дежурного при получении извещений о неисправностях</w:t>
      </w:r>
      <w:r w:rsidR="00E2634D">
        <w:rPr>
          <w:rFonts w:eastAsia="Times New Roman"/>
          <w:b/>
          <w:bCs/>
          <w:sz w:val="24"/>
          <w:szCs w:val="24"/>
        </w:rPr>
        <w:t>.</w:t>
      </w:r>
    </w:p>
    <w:p w:rsidR="00E2634D" w:rsidRDefault="00E2634D" w:rsidP="00E2634D">
      <w:pPr>
        <w:spacing w:after="120"/>
        <w:ind w:firstLine="567"/>
      </w:pPr>
    </w:p>
    <w:p w:rsidR="00E2634D" w:rsidRDefault="00E2634D" w:rsidP="00E2634D">
      <w:pPr>
        <w:spacing w:after="120"/>
        <w:ind w:firstLine="567"/>
      </w:pPr>
      <w:r w:rsidRPr="00E2634D">
        <w:t xml:space="preserve">При обнаружении любой неисправности прибор переходит в режим работы «Неисправность». </w:t>
      </w:r>
    </w:p>
    <w:p w:rsidR="00CA5494" w:rsidRPr="00E2634D" w:rsidRDefault="00E2634D" w:rsidP="00E2634D">
      <w:pPr>
        <w:spacing w:after="120"/>
        <w:ind w:firstLine="567"/>
      </w:pPr>
      <w:r w:rsidRPr="00E2634D">
        <w:t>Режим «Неисправность» говорит о том, что в системе имеется хотя бы одна неполадка.</w:t>
      </w:r>
    </w:p>
    <w:p w:rsidR="00CA5494" w:rsidRDefault="00CA5494">
      <w:pPr>
        <w:spacing w:line="120" w:lineRule="exact"/>
        <w:rPr>
          <w:sz w:val="20"/>
          <w:szCs w:val="20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E2634D">
        <w:trPr>
          <w:trHeight w:val="275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E2634D">
        <w:trPr>
          <w:trHeight w:val="266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Pr="000609B1" w:rsidRDefault="00CA5494">
      <w:pPr>
        <w:spacing w:line="200" w:lineRule="exact"/>
        <w:rPr>
          <w:b/>
          <w:sz w:val="20"/>
          <w:szCs w:val="20"/>
        </w:rPr>
      </w:pPr>
    </w:p>
    <w:p w:rsidR="00CA5494" w:rsidRDefault="00CA5494">
      <w:pPr>
        <w:spacing w:line="217" w:lineRule="exact"/>
        <w:rPr>
          <w:sz w:val="20"/>
          <w:szCs w:val="20"/>
        </w:rPr>
      </w:pPr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>При обнаружении неисправности в журнал событий будет сделана запись о времени обнаружения неисправности.</w:t>
      </w:r>
    </w:p>
    <w:p w:rsidR="00E2634D" w:rsidRDefault="000609B1" w:rsidP="00E2634D">
      <w:pPr>
        <w:spacing w:after="120"/>
        <w:ind w:firstLine="720"/>
        <w:rPr>
          <w:rFonts w:eastAsia="Times New Roman"/>
        </w:rPr>
      </w:pPr>
      <w:r w:rsidRPr="00E2634D">
        <w:rPr>
          <w:rFonts w:eastAsia="Times New Roman"/>
        </w:rPr>
        <w:t xml:space="preserve">Система на базе прибора «РУБЕЖ-2ОП» </w:t>
      </w:r>
      <w:proofErr w:type="spellStart"/>
      <w:r w:rsidRPr="00E2634D">
        <w:rPr>
          <w:rFonts w:eastAsia="Times New Roman"/>
        </w:rPr>
        <w:t>прот</w:t>
      </w:r>
      <w:proofErr w:type="spellEnd"/>
      <w:r w:rsidRPr="00E2634D">
        <w:rPr>
          <w:rFonts w:eastAsia="Times New Roman"/>
        </w:rPr>
        <w:t>. R3 имеет возможность диагностировать наличие в системе всех прописанных при конфигурирован</w:t>
      </w:r>
      <w:proofErr w:type="gramStart"/>
      <w:r w:rsidRPr="00E2634D">
        <w:rPr>
          <w:rFonts w:eastAsia="Times New Roman"/>
        </w:rPr>
        <w:t>ии АУ</w:t>
      </w:r>
      <w:proofErr w:type="gramEnd"/>
      <w:r w:rsidRPr="00E2634D">
        <w:rPr>
          <w:rFonts w:eastAsia="Times New Roman"/>
        </w:rPr>
        <w:t xml:space="preserve">. </w:t>
      </w:r>
    </w:p>
    <w:p w:rsidR="00E2634D" w:rsidRDefault="000609B1" w:rsidP="00E2634D">
      <w:pPr>
        <w:spacing w:after="120"/>
        <w:ind w:firstLine="720"/>
        <w:rPr>
          <w:rFonts w:eastAsia="Times New Roman"/>
        </w:rPr>
      </w:pPr>
      <w:r w:rsidRPr="00E2634D">
        <w:rPr>
          <w:rFonts w:eastAsia="Times New Roman"/>
        </w:rPr>
        <w:t xml:space="preserve">При потере связи </w:t>
      </w:r>
      <w:proofErr w:type="gramStart"/>
      <w:r w:rsidRPr="00E2634D">
        <w:rPr>
          <w:rFonts w:eastAsia="Times New Roman"/>
        </w:rPr>
        <w:t>с</w:t>
      </w:r>
      <w:proofErr w:type="gramEnd"/>
      <w:r w:rsidRPr="00E2634D">
        <w:rPr>
          <w:rFonts w:eastAsia="Times New Roman"/>
        </w:rPr>
        <w:t xml:space="preserve"> АУ, </w:t>
      </w:r>
      <w:proofErr w:type="gramStart"/>
      <w:r w:rsidRPr="00E2634D">
        <w:rPr>
          <w:rFonts w:eastAsia="Times New Roman"/>
        </w:rPr>
        <w:t>которая</w:t>
      </w:r>
      <w:proofErr w:type="gramEnd"/>
      <w:r w:rsidRPr="00E2634D">
        <w:rPr>
          <w:rFonts w:eastAsia="Times New Roman"/>
        </w:rPr>
        <w:t xml:space="preserve"> может быть вызвана отсутствием либо неисправностью устройства, обрывом АЛС отключением АЛС, в журнале событий будет сделана соответствующая запись.</w:t>
      </w:r>
      <w:r w:rsidR="00391B6C">
        <w:rPr>
          <w:rFonts w:eastAsia="Times New Roman"/>
        </w:rPr>
        <w:t xml:space="preserve"> </w:t>
      </w:r>
      <w:proofErr w:type="gramStart"/>
      <w:r w:rsidRPr="00E2634D">
        <w:rPr>
          <w:rFonts w:eastAsia="Times New Roman"/>
        </w:rPr>
        <w:t xml:space="preserve">Кроме того, в АУ заложена возможность самодиагностики. </w:t>
      </w:r>
      <w:proofErr w:type="gramEnd"/>
    </w:p>
    <w:p w:rsidR="00CA5494" w:rsidRPr="00E2634D" w:rsidRDefault="000609B1" w:rsidP="00E2634D">
      <w:pPr>
        <w:spacing w:after="120"/>
        <w:ind w:firstLine="720"/>
      </w:pPr>
      <w:r w:rsidRPr="00E2634D">
        <w:rPr>
          <w:rFonts w:eastAsia="Times New Roman"/>
        </w:rPr>
        <w:t>При обнаружении у себя неисправности АУ передает об этом информацию прибору, который формирует соответствующую запись в журнале событий.</w:t>
      </w:r>
    </w:p>
    <w:p w:rsidR="00CA5494" w:rsidRDefault="000609B1" w:rsidP="00E2634D">
      <w:pPr>
        <w:spacing w:after="120"/>
        <w:ind w:firstLine="720"/>
        <w:rPr>
          <w:rFonts w:eastAsia="Times New Roman"/>
        </w:rPr>
      </w:pPr>
      <w:r w:rsidRPr="00E2634D">
        <w:rPr>
          <w:rFonts w:eastAsia="Times New Roman"/>
        </w:rPr>
        <w:t>Для просмотра списка неисправностей из окна режимов работы прибора необходимо нажать на кнопку «6». При этом на экране появится меню «Неисправности».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E2634D">
        <w:trPr>
          <w:trHeight w:val="263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E2634D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E2634D">
        <w:trPr>
          <w:trHeight w:val="255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E2634D" w:rsidRDefault="00E2634D">
      <w:pPr>
        <w:spacing w:line="357" w:lineRule="auto"/>
        <w:ind w:left="260" w:right="520" w:firstLine="710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page" w:tblpX="2956" w:tblpY="1388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634D" w:rsidRPr="000609B1" w:rsidTr="00E2634D">
        <w:trPr>
          <w:trHeight w:val="27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E2634D" w:rsidRPr="000609B1" w:rsidTr="00E2634D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E2634D" w:rsidRPr="000609B1" w:rsidTr="00E2634D">
        <w:trPr>
          <w:trHeight w:val="260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</w:tr>
      <w:tr w:rsidR="00E2634D" w:rsidRPr="000609B1" w:rsidTr="00E2634D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</w:tr>
      <w:tr w:rsidR="00E2634D" w:rsidRPr="000609B1" w:rsidTr="00E2634D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</w:tr>
      <w:tr w:rsidR="00E2634D" w:rsidRPr="000609B1" w:rsidTr="00E2634D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</w:tr>
      <w:tr w:rsidR="00E2634D" w:rsidRPr="000609B1" w:rsidTr="00E2634D">
        <w:trPr>
          <w:trHeight w:val="260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E2634D" w:rsidRPr="000609B1" w:rsidTr="00E2634D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E2634D" w:rsidRPr="000609B1" w:rsidRDefault="00E2634D" w:rsidP="00E2634D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0609B1" w:rsidP="00E2634D">
      <w:pPr>
        <w:spacing w:after="12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данном меню можно выбрать соответствующую неисправность кнопками «2» или «8» и подтвердить выбор кнопкой «Ввод» (это может быть как зона, так </w:t>
      </w:r>
      <w:proofErr w:type="gramStart"/>
      <w:r>
        <w:rPr>
          <w:rFonts w:eastAsia="Times New Roman"/>
          <w:sz w:val="24"/>
          <w:szCs w:val="24"/>
        </w:rPr>
        <w:t>и АУ и</w:t>
      </w:r>
      <w:proofErr w:type="gramEnd"/>
      <w:r>
        <w:rPr>
          <w:rFonts w:eastAsia="Times New Roman"/>
          <w:sz w:val="24"/>
          <w:szCs w:val="24"/>
        </w:rPr>
        <w:t>ли «Внешнее устройство»). При этом в появившемся информационном меню отобразится подробная информация о причине неисправности.</w:t>
      </w:r>
      <w:bookmarkStart w:id="4" w:name="page9"/>
      <w:bookmarkEnd w:id="4"/>
    </w:p>
    <w:p w:rsidR="00E2634D" w:rsidRDefault="00E2634D" w:rsidP="00E2634D">
      <w:pPr>
        <w:spacing w:after="120"/>
        <w:ind w:firstLine="709"/>
        <w:rPr>
          <w:rFonts w:eastAsia="Times New Roman"/>
          <w:sz w:val="24"/>
          <w:szCs w:val="24"/>
        </w:rPr>
      </w:pPr>
    </w:p>
    <w:p w:rsidR="00E2634D" w:rsidRDefault="00E2634D" w:rsidP="00E2634D">
      <w:pPr>
        <w:spacing w:after="120"/>
        <w:ind w:firstLine="709"/>
        <w:rPr>
          <w:rFonts w:eastAsia="Times New Roman"/>
          <w:sz w:val="24"/>
          <w:szCs w:val="24"/>
        </w:rPr>
      </w:pPr>
    </w:p>
    <w:p w:rsidR="00E2634D" w:rsidRDefault="00E2634D" w:rsidP="00E2634D">
      <w:pPr>
        <w:spacing w:after="120"/>
        <w:ind w:firstLine="709"/>
        <w:rPr>
          <w:rFonts w:eastAsia="Times New Roman"/>
          <w:sz w:val="24"/>
          <w:szCs w:val="24"/>
        </w:rPr>
      </w:pPr>
    </w:p>
    <w:p w:rsidR="00E2634D" w:rsidRDefault="00E2634D" w:rsidP="00E2634D">
      <w:pPr>
        <w:spacing w:after="120"/>
        <w:ind w:firstLine="709"/>
        <w:rPr>
          <w:rFonts w:eastAsia="Times New Roman"/>
          <w:sz w:val="24"/>
          <w:szCs w:val="24"/>
        </w:rPr>
      </w:pPr>
    </w:p>
    <w:p w:rsidR="00E2634D" w:rsidRDefault="00E2634D" w:rsidP="00E2634D">
      <w:pPr>
        <w:spacing w:after="120"/>
        <w:ind w:firstLine="709"/>
        <w:rPr>
          <w:rFonts w:eastAsia="Times New Roman"/>
          <w:sz w:val="24"/>
          <w:szCs w:val="24"/>
        </w:rPr>
      </w:pPr>
    </w:p>
    <w:p w:rsidR="00E2634D" w:rsidRDefault="00E2634D" w:rsidP="00E2634D">
      <w:pPr>
        <w:spacing w:after="120"/>
        <w:ind w:firstLine="709"/>
        <w:rPr>
          <w:rFonts w:eastAsia="Times New Roman"/>
          <w:sz w:val="24"/>
          <w:szCs w:val="24"/>
        </w:rPr>
      </w:pPr>
    </w:p>
    <w:p w:rsidR="00E2634D" w:rsidRDefault="00E263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CA5494" w:rsidRPr="00391B6C" w:rsidRDefault="00391B6C" w:rsidP="00391B6C">
      <w:pPr>
        <w:spacing w:after="120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В </w:t>
      </w:r>
      <w:r w:rsidR="000609B1" w:rsidRPr="00391B6C">
        <w:rPr>
          <w:rFonts w:eastAsia="Times New Roman"/>
        </w:rPr>
        <w:t>строке «Отключено *» звёздочка обозначает расшифровку неисправности. Для просмотра расшифровки необходимо нажать на кнопку «4» или «6» (например «Обрыв выхода 5 *»).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391B6C">
        <w:trPr>
          <w:trHeight w:val="271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 w:rsidP="00391B6C">
      <w:pPr>
        <w:spacing w:after="120"/>
        <w:ind w:firstLine="720"/>
        <w:rPr>
          <w:sz w:val="20"/>
          <w:szCs w:val="20"/>
        </w:rPr>
      </w:pPr>
    </w:p>
    <w:p w:rsidR="00CA5494" w:rsidRPr="00391B6C" w:rsidRDefault="00391B6C" w:rsidP="00391B6C">
      <w:pPr>
        <w:spacing w:after="120"/>
        <w:ind w:firstLine="720"/>
        <w:rPr>
          <w:rFonts w:eastAsia="Times New Roman"/>
        </w:rPr>
      </w:pPr>
      <w:r w:rsidRPr="00391B6C">
        <w:rPr>
          <w:rFonts w:eastAsia="Times New Roman"/>
        </w:rPr>
        <w:t xml:space="preserve">В </w:t>
      </w:r>
      <w:r w:rsidR="000609B1" w:rsidRPr="00391B6C">
        <w:rPr>
          <w:rFonts w:eastAsia="Times New Roman"/>
        </w:rPr>
        <w:t>журнале событий так же будет создано новое сообщение, указывающее на</w:t>
      </w:r>
      <w:r w:rsidRPr="00391B6C">
        <w:rPr>
          <w:rFonts w:eastAsia="Times New Roman"/>
        </w:rPr>
        <w:t xml:space="preserve"> </w:t>
      </w:r>
      <w:r w:rsidR="000609B1" w:rsidRPr="00391B6C">
        <w:rPr>
          <w:rFonts w:eastAsia="Times New Roman"/>
        </w:rPr>
        <w:t>возникшую неисправность.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391B6C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1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>
      <w:pPr>
        <w:spacing w:line="120" w:lineRule="exact"/>
        <w:rPr>
          <w:sz w:val="20"/>
          <w:szCs w:val="20"/>
        </w:rPr>
      </w:pPr>
    </w:p>
    <w:p w:rsidR="00391B6C" w:rsidRDefault="00391B6C" w:rsidP="00391B6C">
      <w:pPr>
        <w:spacing w:line="208" w:lineRule="exact"/>
        <w:rPr>
          <w:sz w:val="20"/>
          <w:szCs w:val="20"/>
        </w:rPr>
      </w:pPr>
    </w:p>
    <w:p w:rsidR="00391B6C" w:rsidRPr="00391B6C" w:rsidRDefault="00391B6C" w:rsidP="00391B6C">
      <w:pPr>
        <w:spacing w:after="120"/>
        <w:ind w:firstLine="720"/>
      </w:pPr>
      <w:r w:rsidRPr="00391B6C">
        <w:rPr>
          <w:rFonts w:eastAsia="Times New Roman"/>
        </w:rPr>
        <w:t>Дежурный должен предпринять действия по устранению неисправности либо</w:t>
      </w:r>
      <w:r>
        <w:rPr>
          <w:rFonts w:eastAsia="Times New Roman"/>
        </w:rPr>
        <w:t xml:space="preserve"> </w:t>
      </w:r>
      <w:r w:rsidRPr="00391B6C">
        <w:rPr>
          <w:rFonts w:eastAsia="Times New Roman"/>
        </w:rPr>
        <w:t>замене неисправного АУ.</w:t>
      </w:r>
    </w:p>
    <w:p w:rsidR="00391B6C" w:rsidRPr="00391B6C" w:rsidRDefault="00391B6C" w:rsidP="00391B6C">
      <w:pPr>
        <w:spacing w:after="120"/>
        <w:ind w:firstLine="720"/>
      </w:pPr>
      <w:r w:rsidRPr="00391B6C">
        <w:rPr>
          <w:rFonts w:eastAsia="Times New Roman"/>
        </w:rPr>
        <w:t>После восстановления устройства в журнал будет сделана соответствующая запись.</w:t>
      </w:r>
    </w:p>
    <w:p w:rsidR="00391B6C" w:rsidRDefault="00391B6C">
      <w:pPr>
        <w:spacing w:line="120" w:lineRule="exact"/>
        <w:rPr>
          <w:sz w:val="20"/>
          <w:szCs w:val="20"/>
        </w:rPr>
      </w:pPr>
    </w:p>
    <w:p w:rsidR="00391B6C" w:rsidRDefault="00391B6C">
      <w:pPr>
        <w:spacing w:line="120" w:lineRule="exact"/>
        <w:rPr>
          <w:sz w:val="20"/>
          <w:szCs w:val="20"/>
        </w:rPr>
      </w:pPr>
    </w:p>
    <w:p w:rsidR="00391B6C" w:rsidRDefault="00391B6C">
      <w:pPr>
        <w:spacing w:line="120" w:lineRule="exact"/>
        <w:rPr>
          <w:sz w:val="20"/>
          <w:szCs w:val="20"/>
        </w:rPr>
      </w:pPr>
    </w:p>
    <w:p w:rsidR="00391B6C" w:rsidRDefault="00391B6C">
      <w:pPr>
        <w:spacing w:line="120" w:lineRule="exact"/>
        <w:rPr>
          <w:sz w:val="20"/>
          <w:szCs w:val="20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391B6C">
        <w:trPr>
          <w:trHeight w:val="28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5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609B1" w:rsidRPr="000609B1" w:rsidTr="00391B6C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5" w:lineRule="exact"/>
        <w:rPr>
          <w:sz w:val="20"/>
          <w:szCs w:val="20"/>
        </w:rPr>
      </w:pPr>
    </w:p>
    <w:p w:rsidR="00391B6C" w:rsidRDefault="00391B6C">
      <w:pPr>
        <w:spacing w:line="349" w:lineRule="auto"/>
        <w:ind w:left="260" w:right="880" w:firstLine="710"/>
        <w:rPr>
          <w:rFonts w:eastAsia="Times New Roman"/>
          <w:sz w:val="24"/>
          <w:szCs w:val="24"/>
        </w:rPr>
      </w:pPr>
    </w:p>
    <w:p w:rsidR="00CA5494" w:rsidRDefault="000609B1" w:rsidP="00391B6C">
      <w:pPr>
        <w:spacing w:after="120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в системе больше нет других неисправностей или они были </w:t>
      </w:r>
      <w:proofErr w:type="spellStart"/>
      <w:r>
        <w:rPr>
          <w:rFonts w:eastAsia="Times New Roman"/>
          <w:sz w:val="24"/>
          <w:szCs w:val="24"/>
        </w:rPr>
        <w:t>странены</w:t>
      </w:r>
      <w:proofErr w:type="spellEnd"/>
      <w:r>
        <w:rPr>
          <w:rFonts w:eastAsia="Times New Roman"/>
          <w:sz w:val="24"/>
          <w:szCs w:val="24"/>
        </w:rPr>
        <w:t>, прибор перейдет в режим «Норма».</w:t>
      </w:r>
    </w:p>
    <w:p w:rsidR="00CA5494" w:rsidRDefault="00CA5494">
      <w:pPr>
        <w:sectPr w:rsidR="00CA5494" w:rsidSect="00E2634D">
          <w:pgSz w:w="11900" w:h="16840"/>
          <w:pgMar w:top="851" w:right="723" w:bottom="820" w:left="1440" w:header="0" w:footer="0" w:gutter="0"/>
          <w:cols w:space="720" w:equalWidth="0">
            <w:col w:w="9740"/>
          </w:cols>
        </w:sectPr>
      </w:pPr>
    </w:p>
    <w:p w:rsidR="00CA5494" w:rsidRDefault="000609B1">
      <w:pPr>
        <w:ind w:left="1460"/>
        <w:rPr>
          <w:sz w:val="20"/>
          <w:szCs w:val="20"/>
        </w:rPr>
      </w:pPr>
      <w:bookmarkStart w:id="5" w:name="page10"/>
      <w:bookmarkEnd w:id="5"/>
      <w:r>
        <w:rPr>
          <w:rFonts w:eastAsia="Times New Roman"/>
          <w:b/>
          <w:bCs/>
          <w:sz w:val="24"/>
          <w:szCs w:val="24"/>
        </w:rPr>
        <w:lastRenderedPageBreak/>
        <w:t>Действия дежурного при получении извещений о запыленности</w:t>
      </w:r>
      <w:r w:rsidR="00391B6C">
        <w:rPr>
          <w:rFonts w:eastAsia="Times New Roman"/>
          <w:b/>
          <w:bCs/>
          <w:sz w:val="24"/>
          <w:szCs w:val="24"/>
        </w:rPr>
        <w:t>.</w:t>
      </w:r>
    </w:p>
    <w:p w:rsidR="00CA5494" w:rsidRDefault="00CA5494">
      <w:pPr>
        <w:spacing w:line="287" w:lineRule="exact"/>
        <w:rPr>
          <w:sz w:val="20"/>
          <w:szCs w:val="20"/>
        </w:rPr>
      </w:pPr>
    </w:p>
    <w:p w:rsidR="00391B6C" w:rsidRPr="00391B6C" w:rsidRDefault="00391B6C" w:rsidP="00391B6C">
      <w:pPr>
        <w:spacing w:after="120"/>
        <w:ind w:firstLine="567"/>
      </w:pPr>
      <w:r w:rsidRPr="00391B6C">
        <w:t xml:space="preserve">Прибор позволяет автоматически отслеживать уровень запыленности дымовых пожарных </w:t>
      </w:r>
      <w:proofErr w:type="spellStart"/>
      <w:r w:rsidRPr="00391B6C">
        <w:t>извещателей</w:t>
      </w:r>
      <w:proofErr w:type="spellEnd"/>
      <w:r w:rsidRPr="00391B6C">
        <w:t>.</w:t>
      </w:r>
      <w:r>
        <w:t xml:space="preserve"> </w:t>
      </w:r>
      <w:r w:rsidRPr="00391B6C">
        <w:t xml:space="preserve">При обнаружении </w:t>
      </w:r>
      <w:proofErr w:type="spellStart"/>
      <w:r w:rsidRPr="00391B6C">
        <w:t>извещателя</w:t>
      </w:r>
      <w:proofErr w:type="spellEnd"/>
      <w:r w:rsidRPr="00391B6C">
        <w:t xml:space="preserve"> с предварительным или критическим уровнем запыленности на приборе появиться сообщение «Запылённость».</w:t>
      </w:r>
    </w:p>
    <w:p w:rsidR="00391B6C" w:rsidRPr="00391B6C" w:rsidRDefault="00391B6C" w:rsidP="00391B6C">
      <w:pPr>
        <w:spacing w:after="120"/>
        <w:ind w:firstLine="567"/>
      </w:pPr>
      <w:r w:rsidRPr="00391B6C">
        <w:t>Предварительный уровень запыленности составляет 64% от порогового значения, критический – 76%.</w:t>
      </w:r>
      <w:r>
        <w:t xml:space="preserve"> </w:t>
      </w:r>
      <w:r w:rsidRPr="00391B6C">
        <w:t>Критический уровень запыленности представляет собой порог, при превышении которого накопленная в дальнейшем пыль будет восприниматься как дым.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391B6C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1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ё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5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0609B1">
      <w:pPr>
        <w:ind w:right="-3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журнале событий сформируется соответствующая этому событию запись.</w:t>
      </w:r>
    </w:p>
    <w:p w:rsidR="00391B6C" w:rsidRDefault="00391B6C">
      <w:pPr>
        <w:ind w:right="-39"/>
        <w:jc w:val="center"/>
        <w:rPr>
          <w:sz w:val="20"/>
          <w:szCs w:val="20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391B6C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391B6C">
        <w:trPr>
          <w:trHeight w:val="261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ё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391B6C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17" w:lineRule="exact"/>
        <w:rPr>
          <w:sz w:val="20"/>
          <w:szCs w:val="20"/>
        </w:rPr>
      </w:pPr>
    </w:p>
    <w:p w:rsidR="00391B6C" w:rsidRDefault="00391B6C" w:rsidP="00391B6C">
      <w:pPr>
        <w:ind w:firstLine="709"/>
      </w:pPr>
      <w:r w:rsidRPr="00391B6C">
        <w:t xml:space="preserve">Для того, что бы узнать какой уровень запылённости присутствует в данном </w:t>
      </w:r>
      <w:proofErr w:type="spellStart"/>
      <w:r w:rsidRPr="00391B6C">
        <w:t>извещателе</w:t>
      </w:r>
      <w:proofErr w:type="spellEnd"/>
      <w:r w:rsidRPr="00391B6C">
        <w:t xml:space="preserve">, необходимо зайти в меню прибора, выбрать пункт «Управление и статус», далее «Устройства» и затем «Запылённых». В данном списке будут отображены все </w:t>
      </w:r>
      <w:proofErr w:type="spellStart"/>
      <w:r w:rsidRPr="00391B6C">
        <w:t>извещатели</w:t>
      </w:r>
      <w:proofErr w:type="spellEnd"/>
      <w:r w:rsidRPr="00391B6C">
        <w:t>, имеющие превышенный уровень запылённости</w:t>
      </w:r>
    </w:p>
    <w:tbl>
      <w:tblPr>
        <w:tblpPr w:leftFromText="180" w:rightFromText="180" w:vertAnchor="text" w:horzAnchor="margin" w:tblpXSpec="center" w:tblpY="50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91B6C" w:rsidRPr="000609B1" w:rsidTr="00391B6C">
        <w:trPr>
          <w:trHeight w:val="27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391B6C" w:rsidRPr="000609B1" w:rsidTr="00391B6C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</w:tr>
      <w:tr w:rsidR="00391B6C" w:rsidRPr="000609B1" w:rsidTr="00391B6C">
        <w:trPr>
          <w:trHeight w:val="260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ё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right="17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</w:tr>
      <w:tr w:rsidR="00391B6C" w:rsidRPr="000609B1" w:rsidTr="00391B6C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</w:tr>
      <w:tr w:rsidR="00391B6C" w:rsidRPr="000609B1" w:rsidTr="00391B6C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</w:tr>
      <w:tr w:rsidR="00391B6C" w:rsidRPr="000609B1" w:rsidTr="00391B6C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</w:tr>
      <w:tr w:rsidR="00391B6C" w:rsidRPr="000609B1" w:rsidTr="00391B6C">
        <w:trPr>
          <w:trHeight w:val="260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ё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</w:tr>
      <w:tr w:rsidR="00391B6C" w:rsidRPr="000609B1" w:rsidTr="00391B6C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391B6C" w:rsidRPr="000609B1" w:rsidRDefault="00391B6C" w:rsidP="00391B6C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391B6C" w:rsidRDefault="00391B6C" w:rsidP="00391B6C">
      <w:pPr>
        <w:ind w:firstLine="709"/>
      </w:pPr>
    </w:p>
    <w:p w:rsidR="00391B6C" w:rsidRDefault="00391B6C" w:rsidP="00391B6C">
      <w:pPr>
        <w:ind w:firstLine="709"/>
      </w:pPr>
    </w:p>
    <w:p w:rsidR="00391B6C" w:rsidRDefault="00391B6C" w:rsidP="00391B6C">
      <w:pPr>
        <w:ind w:firstLine="709"/>
      </w:pPr>
    </w:p>
    <w:p w:rsidR="00391B6C" w:rsidRDefault="00391B6C" w:rsidP="00391B6C">
      <w:pPr>
        <w:ind w:firstLine="709"/>
      </w:pPr>
    </w:p>
    <w:p w:rsidR="00391B6C" w:rsidRDefault="00391B6C" w:rsidP="00391B6C">
      <w:pPr>
        <w:spacing w:after="120"/>
        <w:ind w:firstLine="709"/>
      </w:pPr>
      <w:bookmarkStart w:id="6" w:name="page11"/>
      <w:bookmarkEnd w:id="6"/>
    </w:p>
    <w:p w:rsidR="00391B6C" w:rsidRDefault="00391B6C" w:rsidP="00391B6C">
      <w:pPr>
        <w:spacing w:after="120"/>
        <w:ind w:firstLine="709"/>
      </w:pPr>
    </w:p>
    <w:p w:rsidR="00391B6C" w:rsidRDefault="00391B6C" w:rsidP="00391B6C">
      <w:pPr>
        <w:spacing w:after="120"/>
        <w:ind w:firstLine="709"/>
      </w:pPr>
    </w:p>
    <w:p w:rsidR="00391B6C" w:rsidRDefault="00391B6C" w:rsidP="00391B6C">
      <w:pPr>
        <w:spacing w:after="120"/>
        <w:ind w:firstLine="709"/>
      </w:pPr>
    </w:p>
    <w:p w:rsidR="00391B6C" w:rsidRPr="00391B6C" w:rsidRDefault="00391B6C" w:rsidP="00391B6C">
      <w:pPr>
        <w:spacing w:after="120"/>
        <w:ind w:firstLine="709"/>
      </w:pPr>
      <w:r w:rsidRPr="00391B6C">
        <w:t>Для устранения запылённости необходимо обратиться к обслуживающей организации. После устранения запылённости в журнале событий будет создана соответствующая запись и прибор перейдёт (при отсутствии других неисправностей) в режим «Дежурный».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391B6C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ё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391B6C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ectPr w:rsidR="00CA5494" w:rsidSect="000609B1">
          <w:pgSz w:w="11900" w:h="16840"/>
          <w:pgMar w:top="1115" w:right="723" w:bottom="1440" w:left="1440" w:header="0" w:footer="0" w:gutter="0"/>
          <w:cols w:space="720" w:equalWidth="0">
            <w:col w:w="9740"/>
          </w:cols>
        </w:sectPr>
      </w:pPr>
    </w:p>
    <w:p w:rsidR="00CA5494" w:rsidRDefault="000609B1" w:rsidP="00994CE6">
      <w:pPr>
        <w:jc w:val="center"/>
        <w:rPr>
          <w:sz w:val="20"/>
          <w:szCs w:val="20"/>
        </w:rPr>
      </w:pPr>
      <w:bookmarkStart w:id="7" w:name="page12"/>
      <w:bookmarkEnd w:id="7"/>
      <w:r>
        <w:rPr>
          <w:rFonts w:eastAsia="Times New Roman"/>
          <w:b/>
          <w:bCs/>
          <w:sz w:val="24"/>
          <w:szCs w:val="24"/>
        </w:rPr>
        <w:lastRenderedPageBreak/>
        <w:t xml:space="preserve">Действия дежурного </w:t>
      </w:r>
      <w:r w:rsidR="00391B6C">
        <w:rPr>
          <w:rFonts w:eastAsia="Times New Roman"/>
          <w:b/>
          <w:bCs/>
          <w:sz w:val="24"/>
          <w:szCs w:val="24"/>
        </w:rPr>
        <w:t>для отключения АУ</w:t>
      </w:r>
      <w:r>
        <w:rPr>
          <w:rFonts w:eastAsia="Times New Roman"/>
          <w:b/>
          <w:bCs/>
          <w:sz w:val="24"/>
          <w:szCs w:val="24"/>
        </w:rPr>
        <w:t>.</w:t>
      </w:r>
    </w:p>
    <w:p w:rsidR="00CA5494" w:rsidRDefault="00CA5494">
      <w:pPr>
        <w:spacing w:line="287" w:lineRule="exact"/>
        <w:rPr>
          <w:sz w:val="20"/>
          <w:szCs w:val="20"/>
        </w:rPr>
      </w:pPr>
    </w:p>
    <w:p w:rsidR="00CA5494" w:rsidRPr="00197458" w:rsidRDefault="000609B1" w:rsidP="00197458">
      <w:pPr>
        <w:spacing w:after="120"/>
        <w:ind w:firstLine="720"/>
      </w:pPr>
      <w:r w:rsidRPr="00197458">
        <w:rPr>
          <w:rFonts w:eastAsia="Times New Roman"/>
        </w:rPr>
        <w:t>Во время обслуживания системы часто приходится отключать от АЛС различные АУ. При отключен</w:t>
      </w:r>
      <w:proofErr w:type="gramStart"/>
      <w:r w:rsidRPr="00197458">
        <w:rPr>
          <w:rFonts w:eastAsia="Times New Roman"/>
        </w:rPr>
        <w:t>ии АУ о</w:t>
      </w:r>
      <w:proofErr w:type="gramEnd"/>
      <w:r w:rsidRPr="00197458">
        <w:rPr>
          <w:rFonts w:eastAsia="Times New Roman"/>
        </w:rPr>
        <w:t>т АЛС на приборе появиться «Неисправность» и будет работать звуковая сигнализация. Для отключения звуковой сигнализации, а так же исключения появления сообщения о неисправности некоторые АУ возможно отключить.</w:t>
      </w:r>
    </w:p>
    <w:p w:rsidR="00CA5494" w:rsidRDefault="000609B1" w:rsidP="00197458">
      <w:pPr>
        <w:spacing w:after="120"/>
        <w:ind w:firstLine="720"/>
        <w:rPr>
          <w:rFonts w:eastAsia="Times New Roman"/>
        </w:rPr>
      </w:pPr>
      <w:r w:rsidRPr="00197458">
        <w:rPr>
          <w:rFonts w:eastAsia="Times New Roman"/>
        </w:rPr>
        <w:t>Для отключения АУ необходимо в меню устройства выбрать пункт «Управление и статус» далее «Устройства» и «Всего». В данном списке, с помощью кнопок «2» и «8»</w:t>
      </w:r>
      <w:r w:rsidR="00197458" w:rsidRPr="00197458">
        <w:rPr>
          <w:rFonts w:eastAsia="Times New Roman"/>
        </w:rPr>
        <w:t xml:space="preserve"> </w:t>
      </w:r>
      <w:r w:rsidRPr="00197458">
        <w:rPr>
          <w:rFonts w:eastAsia="Times New Roman"/>
        </w:rPr>
        <w:t>возможно просмотреть все АУ находящиеся в конфигурации прибора, а так же их состояние на текущий момент.</w:t>
      </w:r>
    </w:p>
    <w:p w:rsidR="00197458" w:rsidRPr="00197458" w:rsidRDefault="00197458" w:rsidP="00197458">
      <w:pPr>
        <w:spacing w:after="120"/>
        <w:ind w:firstLine="720"/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391B6C">
        <w:trPr>
          <w:trHeight w:val="27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5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ё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7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197458" w:rsidRDefault="00197458">
      <w:pPr>
        <w:spacing w:line="200" w:lineRule="exact"/>
        <w:rPr>
          <w:sz w:val="20"/>
          <w:szCs w:val="20"/>
        </w:rPr>
      </w:pPr>
    </w:p>
    <w:p w:rsidR="00197458" w:rsidRDefault="00197458" w:rsidP="00197458">
      <w:pPr>
        <w:spacing w:after="120"/>
        <w:ind w:firstLine="709"/>
        <w:rPr>
          <w:rFonts w:eastAsia="Times New Roman"/>
        </w:rPr>
      </w:pPr>
      <w:r w:rsidRPr="00197458">
        <w:rPr>
          <w:rFonts w:eastAsia="Times New Roman"/>
        </w:rPr>
        <w:t xml:space="preserve">Для отключения устройства необходимо в данном списке выбрать нужное АУ и нажать клавишу «5», в открывшемся меню выбрать строку «Отключено» и нажать на кнопку «Ввод» на клавиатуре прибора. Состояние (в нашем случае – </w:t>
      </w:r>
      <w:proofErr w:type="spellStart"/>
      <w:r w:rsidRPr="00197458">
        <w:rPr>
          <w:rFonts w:eastAsia="Times New Roman"/>
        </w:rPr>
        <w:t>извещателя</w:t>
      </w:r>
      <w:proofErr w:type="spellEnd"/>
      <w:r w:rsidRPr="00197458">
        <w:rPr>
          <w:rFonts w:eastAsia="Times New Roman"/>
        </w:rPr>
        <w:t xml:space="preserve"> ИП 212-64)</w:t>
      </w:r>
      <w:r w:rsidRPr="00197458">
        <w:rPr>
          <w:rFonts w:eastAsia="Times New Roman"/>
        </w:rPr>
        <w:tab/>
        <w:t>изменится с «Норма» на «Отключено», а счётчик отключенных устройств смениться с «0» на «1».</w:t>
      </w:r>
    </w:p>
    <w:p w:rsidR="00CA5494" w:rsidRDefault="00CA5494">
      <w:pPr>
        <w:spacing w:line="120" w:lineRule="exact"/>
        <w:rPr>
          <w:sz w:val="20"/>
          <w:szCs w:val="20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391B6C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391B6C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1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ё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7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391B6C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197458" w:rsidRDefault="00197458" w:rsidP="00197458">
      <w:pPr>
        <w:tabs>
          <w:tab w:val="left" w:pos="1190"/>
        </w:tabs>
        <w:spacing w:after="120"/>
        <w:ind w:firstLine="1191"/>
        <w:rPr>
          <w:rFonts w:eastAsia="Times New Roman"/>
          <w:sz w:val="24"/>
          <w:szCs w:val="24"/>
        </w:rPr>
      </w:pPr>
      <w:bookmarkStart w:id="8" w:name="page13"/>
      <w:bookmarkEnd w:id="8"/>
    </w:p>
    <w:p w:rsidR="00CA5494" w:rsidRPr="00197458" w:rsidRDefault="00197458" w:rsidP="00197458">
      <w:pPr>
        <w:tabs>
          <w:tab w:val="left" w:pos="1190"/>
        </w:tabs>
        <w:spacing w:after="120"/>
        <w:ind w:firstLine="1191"/>
        <w:rPr>
          <w:rFonts w:eastAsia="Times New Roman"/>
        </w:rPr>
      </w:pPr>
      <w:r w:rsidRPr="00197458">
        <w:rPr>
          <w:rFonts w:eastAsia="Times New Roman"/>
        </w:rPr>
        <w:t>В о</w:t>
      </w:r>
      <w:r w:rsidR="000609B1" w:rsidRPr="00197458">
        <w:rPr>
          <w:rFonts w:eastAsia="Times New Roman"/>
        </w:rPr>
        <w:t>кне режимов работы прибора при условии, что нет ни каких неисправностей и зон в состоянии внимание или пожар, будет отображаться список отключенных АУ.</w:t>
      </w:r>
    </w:p>
    <w:p w:rsidR="00197458" w:rsidRDefault="00197458" w:rsidP="00197458">
      <w:pPr>
        <w:tabs>
          <w:tab w:val="left" w:pos="1190"/>
        </w:tabs>
        <w:spacing w:after="120"/>
        <w:ind w:firstLine="1191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197458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609B1" w:rsidRPr="000609B1" w:rsidTr="00197458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>
      <w:pPr>
        <w:spacing w:line="216" w:lineRule="exact"/>
        <w:rPr>
          <w:sz w:val="20"/>
          <w:szCs w:val="20"/>
        </w:rPr>
      </w:pPr>
    </w:p>
    <w:p w:rsidR="00197458" w:rsidRDefault="001974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CA5494" w:rsidRPr="00197458" w:rsidRDefault="000609B1" w:rsidP="00197458">
      <w:pPr>
        <w:spacing w:after="120"/>
        <w:ind w:firstLine="720"/>
      </w:pPr>
      <w:r w:rsidRPr="00197458">
        <w:rPr>
          <w:rFonts w:eastAsia="Times New Roman"/>
        </w:rPr>
        <w:lastRenderedPageBreak/>
        <w:t>Для упрощения просмотра списка отключенных устройств в меню прибора существует список отключенных АУ. Для просмотра данного списка необходимо нажать клавишу «</w:t>
      </w:r>
      <w:proofErr w:type="spellStart"/>
      <w:r w:rsidRPr="00197458">
        <w:rPr>
          <w:rFonts w:eastAsia="Times New Roman"/>
        </w:rPr>
        <w:t>Откл</w:t>
      </w:r>
      <w:proofErr w:type="spellEnd"/>
      <w:r w:rsidRPr="00197458">
        <w:rPr>
          <w:rFonts w:eastAsia="Times New Roman"/>
        </w:rPr>
        <w:t>».</w:t>
      </w:r>
    </w:p>
    <w:p w:rsidR="00CA5494" w:rsidRPr="00197458" w:rsidRDefault="000609B1" w:rsidP="00197458">
      <w:pPr>
        <w:spacing w:after="120"/>
        <w:ind w:firstLine="720"/>
      </w:pPr>
      <w:r w:rsidRPr="00197458">
        <w:rPr>
          <w:rFonts w:eastAsia="Times New Roman"/>
        </w:rPr>
        <w:t>С помощью кнопок «2» и «8» осуществляется просмотр данного списка.</w:t>
      </w:r>
    </w:p>
    <w:p w:rsidR="00CA5494" w:rsidRDefault="00CA5494">
      <w:pPr>
        <w:spacing w:line="120" w:lineRule="exact"/>
        <w:rPr>
          <w:sz w:val="20"/>
          <w:szCs w:val="20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197458">
        <w:trPr>
          <w:trHeight w:val="27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197458">
        <w:trPr>
          <w:trHeight w:val="258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7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7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1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ё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7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197458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r w:rsidR="000609B1"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73" w:lineRule="exact"/>
        <w:rPr>
          <w:sz w:val="20"/>
          <w:szCs w:val="20"/>
        </w:rPr>
      </w:pPr>
    </w:p>
    <w:p w:rsidR="00CA5494" w:rsidRDefault="000609B1">
      <w:pPr>
        <w:ind w:left="980"/>
        <w:rPr>
          <w:rFonts w:eastAsia="Times New Roman"/>
        </w:rPr>
      </w:pPr>
      <w:r w:rsidRPr="00197458">
        <w:rPr>
          <w:rFonts w:eastAsia="Times New Roman"/>
        </w:rPr>
        <w:t>При отключен</w:t>
      </w:r>
      <w:proofErr w:type="gramStart"/>
      <w:r w:rsidRPr="00197458">
        <w:rPr>
          <w:rFonts w:eastAsia="Times New Roman"/>
        </w:rPr>
        <w:t>ии АУ</w:t>
      </w:r>
      <w:proofErr w:type="gramEnd"/>
      <w:r w:rsidRPr="00197458">
        <w:rPr>
          <w:rFonts w:eastAsia="Times New Roman"/>
        </w:rPr>
        <w:t xml:space="preserve"> в журнале событий будет сделана соответствующая запись.</w:t>
      </w:r>
    </w:p>
    <w:p w:rsidR="00197458" w:rsidRPr="00197458" w:rsidRDefault="00197458">
      <w:pPr>
        <w:ind w:left="980"/>
      </w:pPr>
    </w:p>
    <w:p w:rsidR="00CA5494" w:rsidRDefault="00CA5494">
      <w:pPr>
        <w:spacing w:line="127" w:lineRule="exact"/>
        <w:rPr>
          <w:sz w:val="20"/>
          <w:szCs w:val="20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197458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197458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197458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/>
    <w:p w:rsidR="00197458" w:rsidRPr="00197458" w:rsidRDefault="00197458" w:rsidP="00197458">
      <w:pPr>
        <w:spacing w:after="120"/>
        <w:ind w:firstLine="720"/>
      </w:pPr>
      <w:r w:rsidRPr="00197458">
        <w:t>Для вывод</w:t>
      </w:r>
      <w:proofErr w:type="gramStart"/>
      <w:r w:rsidRPr="00197458">
        <w:t>а АУ и</w:t>
      </w:r>
      <w:proofErr w:type="gramEnd"/>
      <w:r w:rsidRPr="00197458">
        <w:t>з состояния «Отключено» необходимо в меню прибора выбрать</w:t>
      </w:r>
      <w:r>
        <w:t xml:space="preserve"> </w:t>
      </w:r>
      <w:r w:rsidRPr="00197458">
        <w:t>«Управление и статус» далее «Устройства» и далее «Отключено». В данном списке найти</w:t>
      </w:r>
      <w:r>
        <w:t xml:space="preserve"> </w:t>
      </w:r>
      <w:r w:rsidRPr="00197458">
        <w:t>нужное устройство и нажать на кнопку «5» в открывшемся меню выбрать строку</w:t>
      </w:r>
      <w:r>
        <w:t xml:space="preserve"> </w:t>
      </w:r>
      <w:r w:rsidRPr="00197458">
        <w:t>«Отключено» и нажать клавишу «Ввод». После этого данное устройство исчезнет из этого</w:t>
      </w:r>
      <w:r>
        <w:t xml:space="preserve"> </w:t>
      </w:r>
      <w:r w:rsidRPr="00197458">
        <w:t>меню, а счётчик записей уменьшиться на одну единицу.</w:t>
      </w:r>
    </w:p>
    <w:tbl>
      <w:tblPr>
        <w:tblpPr w:leftFromText="180" w:rightFromText="180" w:vertAnchor="text" w:horzAnchor="page" w:tblpX="2941" w:tblpY="1152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7458" w:rsidRPr="000609B1" w:rsidTr="00197458">
        <w:trPr>
          <w:trHeight w:val="27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197458" w:rsidRPr="000609B1" w:rsidTr="00197458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</w:tr>
      <w:tr w:rsidR="00197458" w:rsidRPr="000609B1" w:rsidTr="00197458">
        <w:trPr>
          <w:trHeight w:val="265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</w:tr>
      <w:tr w:rsidR="00197458" w:rsidRPr="000609B1" w:rsidTr="00197458">
        <w:trPr>
          <w:trHeight w:val="25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197458" w:rsidRPr="000609B1" w:rsidTr="00197458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197458" w:rsidRPr="000609B1" w:rsidTr="00197458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197458" w:rsidRPr="000609B1" w:rsidTr="00197458">
        <w:trPr>
          <w:trHeight w:val="265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</w:tr>
      <w:tr w:rsidR="00197458" w:rsidRPr="000609B1" w:rsidTr="00197458">
        <w:trPr>
          <w:trHeight w:val="25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197458" w:rsidRPr="000609B1" w:rsidRDefault="00197458" w:rsidP="00197458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197458" w:rsidRPr="00197458" w:rsidRDefault="00197458" w:rsidP="00197458">
      <w:pPr>
        <w:spacing w:after="120"/>
        <w:ind w:firstLine="720"/>
      </w:pPr>
      <w:r w:rsidRPr="00197458">
        <w:t>Для более быстрого вывода устройства из состояния «Отключено» возможно с основного окна режимов работы нажать на кнопку «</w:t>
      </w:r>
      <w:proofErr w:type="spellStart"/>
      <w:r w:rsidRPr="00197458">
        <w:t>Откл</w:t>
      </w:r>
      <w:proofErr w:type="spellEnd"/>
      <w:r w:rsidRPr="00197458">
        <w:t>.»</w:t>
      </w:r>
      <w:proofErr w:type="gramStart"/>
      <w:r w:rsidRPr="00197458">
        <w:t xml:space="preserve"> .</w:t>
      </w:r>
      <w:proofErr w:type="gramEnd"/>
      <w:r w:rsidRPr="00197458">
        <w:t xml:space="preserve"> Появляется меню со списком всех АУ, находящихся в режиме «Отключено».</w:t>
      </w:r>
    </w:p>
    <w:p w:rsidR="00197458" w:rsidRDefault="00197458"/>
    <w:p w:rsidR="00197458" w:rsidRDefault="00197458"/>
    <w:p w:rsidR="00197458" w:rsidRDefault="00197458"/>
    <w:p w:rsidR="00197458" w:rsidRDefault="00197458"/>
    <w:p w:rsidR="00197458" w:rsidRDefault="00197458"/>
    <w:p w:rsidR="00197458" w:rsidRDefault="00197458"/>
    <w:p w:rsidR="00197458" w:rsidRDefault="00197458"/>
    <w:p w:rsidR="00197458" w:rsidRDefault="00197458"/>
    <w:p w:rsidR="00197458" w:rsidRDefault="00197458"/>
    <w:p w:rsidR="00197458" w:rsidRDefault="00197458"/>
    <w:p w:rsidR="00197458" w:rsidRDefault="00197458"/>
    <w:p w:rsidR="00197458" w:rsidRDefault="00197458"/>
    <w:p w:rsidR="00197458" w:rsidRPr="00197458" w:rsidRDefault="00197458" w:rsidP="00197458">
      <w:pPr>
        <w:spacing w:after="120"/>
        <w:ind w:firstLine="709"/>
        <w:rPr>
          <w:rFonts w:eastAsia="Times New Roman"/>
        </w:rPr>
      </w:pPr>
      <w:r w:rsidRPr="00197458">
        <w:rPr>
          <w:rFonts w:eastAsia="Times New Roman"/>
        </w:rPr>
        <w:t xml:space="preserve">Выбрав нужное АУ, нажимаем на кнопку «Ввод» затем кнопку «5» в открывшемся меню выбрать строку «Отключено» и нажать клавишу «Ввод». </w:t>
      </w:r>
    </w:p>
    <w:p w:rsidR="00994CE6" w:rsidRPr="00197458" w:rsidRDefault="00994CE6" w:rsidP="00994CE6">
      <w:pPr>
        <w:spacing w:after="120"/>
        <w:ind w:firstLine="709"/>
        <w:rPr>
          <w:rFonts w:eastAsia="Times New Roman"/>
        </w:rPr>
      </w:pPr>
      <w:r w:rsidRPr="00197458">
        <w:rPr>
          <w:rFonts w:eastAsia="Times New Roman"/>
        </w:rPr>
        <w:t>При выводе АУ из состояния «Отключено» в журнале событий так же будет сделана соответствующая запись.</w:t>
      </w:r>
    </w:p>
    <w:p w:rsidR="00994CE6" w:rsidRDefault="00994CE6">
      <w:pPr>
        <w:sectPr w:rsidR="00994CE6" w:rsidSect="000609B1">
          <w:pgSz w:w="11900" w:h="16840"/>
          <w:pgMar w:top="1140" w:right="723" w:bottom="11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197458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bookmarkStart w:id="9" w:name="page14"/>
            <w:bookmarkEnd w:id="9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197458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>
      <w:pPr>
        <w:spacing w:line="217" w:lineRule="exact"/>
        <w:rPr>
          <w:sz w:val="20"/>
          <w:szCs w:val="20"/>
        </w:rPr>
      </w:pPr>
    </w:p>
    <w:p w:rsidR="00197458" w:rsidRDefault="000609B1" w:rsidP="00197458">
      <w:pPr>
        <w:spacing w:after="12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время технического обслуживания иногда необходимо отключать оповещение, а так же звуковую сигнализацию на самом приборе. </w:t>
      </w:r>
    </w:p>
    <w:p w:rsidR="00197458" w:rsidRDefault="000609B1" w:rsidP="00197458">
      <w:pPr>
        <w:spacing w:after="12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реализации данной функции необходимо во время события «Внимание» или «Пожар» нажать на кнопку «Звук». </w:t>
      </w:r>
    </w:p>
    <w:p w:rsidR="00CA5494" w:rsidRDefault="000609B1" w:rsidP="00197458">
      <w:pPr>
        <w:spacing w:after="12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этом как звуковая сигнализация на приборе, так и модули речевого оповещения перестанут передавать звуковые сообщения.</w:t>
      </w:r>
    </w:p>
    <w:p w:rsidR="00994CE6" w:rsidRDefault="00994CE6" w:rsidP="00197458">
      <w:pPr>
        <w:spacing w:after="120"/>
        <w:ind w:firstLine="709"/>
        <w:rPr>
          <w:sz w:val="20"/>
          <w:szCs w:val="20"/>
        </w:rPr>
      </w:pPr>
    </w:p>
    <w:p w:rsidR="00197458" w:rsidRDefault="00197458" w:rsidP="00197458">
      <w:pPr>
        <w:jc w:val="center"/>
        <w:rPr>
          <w:rFonts w:eastAsia="Times New Roman"/>
          <w:b/>
          <w:bCs/>
          <w:sz w:val="24"/>
          <w:szCs w:val="24"/>
        </w:rPr>
      </w:pPr>
      <w:bookmarkStart w:id="10" w:name="page15"/>
      <w:bookmarkEnd w:id="10"/>
      <w:r>
        <w:rPr>
          <w:rFonts w:eastAsia="Times New Roman"/>
          <w:b/>
          <w:bCs/>
          <w:sz w:val="24"/>
          <w:szCs w:val="24"/>
        </w:rPr>
        <w:t xml:space="preserve">Действия дежурного для </w:t>
      </w:r>
      <w:proofErr w:type="spellStart"/>
      <w:r>
        <w:rPr>
          <w:rFonts w:eastAsia="Times New Roman"/>
          <w:b/>
          <w:bCs/>
          <w:sz w:val="24"/>
          <w:szCs w:val="24"/>
        </w:rPr>
        <w:t>перезагузки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прибора.</w:t>
      </w:r>
    </w:p>
    <w:p w:rsidR="00994CE6" w:rsidRDefault="00994CE6" w:rsidP="00197458">
      <w:pPr>
        <w:jc w:val="center"/>
        <w:rPr>
          <w:sz w:val="20"/>
          <w:szCs w:val="20"/>
        </w:rPr>
      </w:pPr>
    </w:p>
    <w:p w:rsidR="00CA5494" w:rsidRDefault="00CA5494">
      <w:pPr>
        <w:spacing w:line="18" w:lineRule="exact"/>
        <w:rPr>
          <w:sz w:val="20"/>
          <w:szCs w:val="20"/>
        </w:rPr>
      </w:pPr>
    </w:p>
    <w:p w:rsidR="00994CE6" w:rsidRPr="00994CE6" w:rsidRDefault="00994CE6" w:rsidP="00994CE6">
      <w:pPr>
        <w:tabs>
          <w:tab w:val="left" w:pos="1190"/>
        </w:tabs>
        <w:spacing w:after="120"/>
        <w:ind w:firstLine="1191"/>
        <w:rPr>
          <w:rFonts w:eastAsia="Times New Roman"/>
        </w:rPr>
      </w:pPr>
      <w:r w:rsidRPr="00994CE6">
        <w:rPr>
          <w:rFonts w:eastAsia="Times New Roman"/>
        </w:rPr>
        <w:t xml:space="preserve">В </w:t>
      </w:r>
      <w:r w:rsidR="000609B1" w:rsidRPr="00994CE6">
        <w:rPr>
          <w:rFonts w:eastAsia="Times New Roman"/>
        </w:rPr>
        <w:t xml:space="preserve">приборе имеется возможность его перезагрузки. Для доступа к данному меню необходимо иметь ключ/пароль от «Инсталлятора» или «Администратора». </w:t>
      </w:r>
    </w:p>
    <w:p w:rsidR="00CA5494" w:rsidRPr="00994CE6" w:rsidRDefault="000609B1" w:rsidP="00994CE6">
      <w:pPr>
        <w:tabs>
          <w:tab w:val="left" w:pos="1190"/>
        </w:tabs>
        <w:spacing w:after="120"/>
        <w:ind w:firstLine="1191"/>
      </w:pPr>
      <w:r w:rsidRPr="00994CE6">
        <w:rPr>
          <w:rFonts w:eastAsia="Times New Roman"/>
        </w:rPr>
        <w:t>Что бы попасть в данное меню необходимо войти в меню прибора, выбрать «Настройка», далее</w:t>
      </w:r>
      <w:r w:rsidR="00994CE6">
        <w:rPr>
          <w:rFonts w:eastAsia="Times New Roman"/>
        </w:rPr>
        <w:t xml:space="preserve"> </w:t>
      </w:r>
      <w:r w:rsidRPr="00994CE6">
        <w:rPr>
          <w:rFonts w:eastAsia="Times New Roman"/>
        </w:rPr>
        <w:t>«Конфигурация», за тем выбирать уровень доступа – либо «Инсталлятор» либо «Администратор».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197458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>
      <w:pPr>
        <w:spacing w:line="217" w:lineRule="exact"/>
        <w:rPr>
          <w:sz w:val="20"/>
          <w:szCs w:val="20"/>
        </w:rPr>
      </w:pPr>
    </w:p>
    <w:p w:rsidR="00994CE6" w:rsidRDefault="00994CE6" w:rsidP="00994CE6">
      <w:pPr>
        <w:tabs>
          <w:tab w:val="left" w:pos="1190"/>
        </w:tabs>
        <w:spacing w:after="120"/>
        <w:ind w:firstLine="1191"/>
        <w:rPr>
          <w:rFonts w:eastAsia="Times New Roman"/>
          <w:sz w:val="24"/>
          <w:szCs w:val="24"/>
        </w:rPr>
      </w:pPr>
      <w:r w:rsidRPr="00994CE6">
        <w:rPr>
          <w:rFonts w:eastAsia="Times New Roman"/>
        </w:rPr>
        <w:t xml:space="preserve">В </w:t>
      </w:r>
      <w:r w:rsidR="000609B1" w:rsidRPr="00994CE6">
        <w:rPr>
          <w:rFonts w:eastAsia="Times New Roman"/>
        </w:rPr>
        <w:t xml:space="preserve">появившемся окне необходимо ввести пароль или приложить ключ </w:t>
      </w:r>
      <w:proofErr w:type="spellStart"/>
      <w:r w:rsidR="000609B1" w:rsidRPr="00994CE6">
        <w:rPr>
          <w:rFonts w:eastAsia="Times New Roman"/>
        </w:rPr>
        <w:t>Touch</w:t>
      </w:r>
      <w:proofErr w:type="spellEnd"/>
      <w:r w:rsidR="000609B1" w:rsidRPr="00994CE6">
        <w:rPr>
          <w:rFonts w:eastAsia="Times New Roman"/>
        </w:rPr>
        <w:t xml:space="preserve"> </w:t>
      </w:r>
      <w:proofErr w:type="spellStart"/>
      <w:r w:rsidR="000609B1" w:rsidRPr="00994CE6">
        <w:rPr>
          <w:rFonts w:eastAsia="Times New Roman"/>
        </w:rPr>
        <w:t>Memory</w:t>
      </w:r>
      <w:proofErr w:type="spellEnd"/>
      <w:r w:rsidR="000609B1" w:rsidRPr="00994CE6">
        <w:rPr>
          <w:rFonts w:eastAsia="Times New Roman"/>
        </w:rPr>
        <w:t xml:space="preserve"> соответствующий выбранному уровню доступа. После ввода пароля необходимо нажать на клавишу «Ввод».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197458">
        <w:trPr>
          <w:trHeight w:val="26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197458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6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197458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>
      <w:pPr>
        <w:spacing w:line="217" w:lineRule="exact"/>
        <w:rPr>
          <w:sz w:val="20"/>
          <w:szCs w:val="20"/>
        </w:rPr>
      </w:pPr>
    </w:p>
    <w:p w:rsidR="00CA5494" w:rsidRPr="00994CE6" w:rsidRDefault="00994CE6" w:rsidP="00994CE6">
      <w:pPr>
        <w:tabs>
          <w:tab w:val="left" w:pos="1190"/>
        </w:tabs>
        <w:spacing w:after="120"/>
        <w:ind w:firstLine="1191"/>
        <w:rPr>
          <w:rFonts w:eastAsia="Times New Roman"/>
        </w:rPr>
      </w:pPr>
      <w:r w:rsidRPr="00994CE6">
        <w:rPr>
          <w:rFonts w:eastAsia="Times New Roman"/>
        </w:rPr>
        <w:t xml:space="preserve">В </w:t>
      </w:r>
      <w:r w:rsidR="000609B1" w:rsidRPr="00994CE6">
        <w:rPr>
          <w:rFonts w:eastAsia="Times New Roman"/>
        </w:rPr>
        <w:t>появившемся окне «Конфигурация» необходимо выбрать «Конфигурация прибора» далее строку «Перезагрузка». После нажатия на «Ввод» прибор перезагрузиться.</w:t>
      </w:r>
    </w:p>
    <w:p w:rsidR="00CA5494" w:rsidRPr="00994CE6" w:rsidRDefault="00CA5494">
      <w:pPr>
        <w:sectPr w:rsidR="00CA5494" w:rsidRPr="00994CE6" w:rsidSect="000609B1">
          <w:pgSz w:w="11900" w:h="16840"/>
          <w:pgMar w:top="1147" w:right="723" w:bottom="1440" w:left="1440" w:header="0" w:footer="0" w:gutter="0"/>
          <w:cols w:space="720" w:equalWidth="0">
            <w:col w:w="9740"/>
          </w:cols>
        </w:sectPr>
      </w:pPr>
    </w:p>
    <w:p w:rsidR="00CA5494" w:rsidRDefault="000609B1">
      <w:pPr>
        <w:ind w:right="-139"/>
        <w:jc w:val="center"/>
        <w:rPr>
          <w:sz w:val="20"/>
          <w:szCs w:val="20"/>
        </w:rPr>
      </w:pPr>
      <w:bookmarkStart w:id="11" w:name="page16"/>
      <w:bookmarkEnd w:id="11"/>
      <w:r>
        <w:rPr>
          <w:rFonts w:eastAsia="Times New Roman"/>
          <w:b/>
          <w:bCs/>
          <w:sz w:val="24"/>
          <w:szCs w:val="24"/>
        </w:rPr>
        <w:lastRenderedPageBreak/>
        <w:t>Действие дежурного при получении сигнала «Тревога».</w:t>
      </w:r>
    </w:p>
    <w:p w:rsidR="00CA5494" w:rsidRDefault="00CA5494">
      <w:pPr>
        <w:spacing w:line="287" w:lineRule="exact"/>
        <w:rPr>
          <w:sz w:val="20"/>
          <w:szCs w:val="20"/>
        </w:rPr>
      </w:pPr>
    </w:p>
    <w:p w:rsidR="00CA5494" w:rsidRPr="00994CE6" w:rsidRDefault="00994CE6" w:rsidP="00994CE6">
      <w:pPr>
        <w:spacing w:after="120"/>
        <w:ind w:firstLine="709"/>
        <w:rPr>
          <w:rFonts w:eastAsia="Times New Roman"/>
        </w:rPr>
      </w:pPr>
      <w:r>
        <w:rPr>
          <w:rFonts w:eastAsia="Times New Roman"/>
        </w:rPr>
        <w:t xml:space="preserve">В </w:t>
      </w:r>
      <w:r w:rsidR="000609B1" w:rsidRPr="00994CE6">
        <w:rPr>
          <w:rFonts w:eastAsia="Times New Roman"/>
        </w:rPr>
        <w:t xml:space="preserve">дежурном режиме, когда все охранные </w:t>
      </w:r>
      <w:proofErr w:type="gramStart"/>
      <w:r w:rsidR="000609B1" w:rsidRPr="00994CE6">
        <w:rPr>
          <w:rFonts w:eastAsia="Times New Roman"/>
        </w:rPr>
        <w:t>зоны</w:t>
      </w:r>
      <w:proofErr w:type="gramEnd"/>
      <w:r w:rsidR="000609B1" w:rsidRPr="00994CE6">
        <w:rPr>
          <w:rFonts w:eastAsia="Times New Roman"/>
        </w:rPr>
        <w:t xml:space="preserve"> имеющиеся в конфигурации поставлены на охрану, экран режимов работы прибора выглядит следующим образом.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994CE6">
        <w:trPr>
          <w:trHeight w:val="27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994CE6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6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6" w:lineRule="exact"/>
        <w:rPr>
          <w:sz w:val="20"/>
          <w:szCs w:val="20"/>
        </w:rPr>
      </w:pPr>
    </w:p>
    <w:p w:rsidR="00994CE6" w:rsidRDefault="00994CE6" w:rsidP="00994CE6">
      <w:pPr>
        <w:spacing w:after="120"/>
        <w:ind w:firstLine="709"/>
        <w:rPr>
          <w:rFonts w:eastAsia="Times New Roman"/>
        </w:rPr>
      </w:pPr>
    </w:p>
    <w:p w:rsidR="00CA5494" w:rsidRPr="00994CE6" w:rsidRDefault="00994CE6" w:rsidP="00994CE6">
      <w:pPr>
        <w:spacing w:after="120"/>
        <w:ind w:firstLine="709"/>
        <w:rPr>
          <w:rFonts w:eastAsia="Times New Roman"/>
        </w:rPr>
      </w:pPr>
      <w:r>
        <w:rPr>
          <w:rFonts w:eastAsia="Times New Roman"/>
        </w:rPr>
        <w:t xml:space="preserve">В </w:t>
      </w:r>
      <w:r w:rsidR="000609B1" w:rsidRPr="00994CE6">
        <w:rPr>
          <w:rFonts w:eastAsia="Times New Roman"/>
        </w:rPr>
        <w:t>случае если лишь часть зон поставлена на охрану экран режимов работы прибора выглядит следующим образом.</w:t>
      </w:r>
    </w:p>
    <w:p w:rsidR="00CA5494" w:rsidRDefault="00CA5494">
      <w:pPr>
        <w:spacing w:line="2" w:lineRule="exact"/>
        <w:rPr>
          <w:sz w:val="20"/>
          <w:szCs w:val="20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994CE6">
        <w:trPr>
          <w:trHeight w:val="27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994CE6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5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30"/>
              <w:jc w:val="right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>
      <w:pPr>
        <w:spacing w:line="224" w:lineRule="exact"/>
        <w:rPr>
          <w:sz w:val="20"/>
          <w:szCs w:val="20"/>
        </w:rPr>
      </w:pPr>
    </w:p>
    <w:p w:rsidR="00CA5494" w:rsidRPr="00994CE6" w:rsidRDefault="000609B1" w:rsidP="00994CE6">
      <w:pPr>
        <w:spacing w:after="120"/>
        <w:ind w:firstLine="720"/>
      </w:pPr>
      <w:r w:rsidRPr="00994CE6">
        <w:rPr>
          <w:rFonts w:eastAsia="Times New Roman"/>
        </w:rPr>
        <w:t xml:space="preserve">При регистрации прибором сообщения о тревоге от одного или нескольких </w:t>
      </w:r>
      <w:proofErr w:type="spellStart"/>
      <w:r w:rsidRPr="00994CE6">
        <w:rPr>
          <w:rFonts w:eastAsia="Times New Roman"/>
        </w:rPr>
        <w:t>извещателей</w:t>
      </w:r>
      <w:proofErr w:type="spellEnd"/>
      <w:r w:rsidRPr="00994CE6">
        <w:rPr>
          <w:rFonts w:eastAsia="Times New Roman"/>
        </w:rPr>
        <w:t xml:space="preserve"> прибор переходит в режим «Тревога» с указанием зон, в которых произошла </w:t>
      </w:r>
      <w:proofErr w:type="spellStart"/>
      <w:r w:rsidRPr="00994CE6">
        <w:rPr>
          <w:rFonts w:eastAsia="Times New Roman"/>
        </w:rPr>
        <w:t>сработка</w:t>
      </w:r>
      <w:proofErr w:type="spellEnd"/>
      <w:r w:rsidRPr="00994CE6">
        <w:rPr>
          <w:rFonts w:eastAsia="Times New Roman"/>
        </w:rPr>
        <w:t xml:space="preserve"> (при этом счётчик тревог увеличиться на единицу и в журнале событий появиться соответствующая запись).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994CE6">
        <w:trPr>
          <w:trHeight w:val="258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994CE6">
        <w:trPr>
          <w:trHeight w:val="26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г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994CE6" w:rsidRDefault="00994CE6" w:rsidP="00994CE6">
      <w:pPr>
        <w:spacing w:after="120"/>
        <w:ind w:firstLine="720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89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4CE6" w:rsidRPr="000609B1" w:rsidTr="00994CE6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94CE6" w:rsidRPr="000609B1" w:rsidTr="00994CE6">
        <w:trPr>
          <w:trHeight w:val="26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9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г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&gt;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64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6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994CE6" w:rsidRPr="00994CE6" w:rsidRDefault="00994CE6" w:rsidP="00994CE6">
      <w:pPr>
        <w:spacing w:after="120"/>
        <w:ind w:firstLine="720"/>
      </w:pPr>
      <w:r w:rsidRPr="00994CE6">
        <w:rPr>
          <w:rFonts w:eastAsia="Times New Roman"/>
        </w:rPr>
        <w:t>Для сброса режима «Тревога» необходимо нажать на кнопку «Сброс тревоги» и ответить на вопрос «Сбросить все зоны с тревогой» - «Да» для сброса тревоги во всех зонах или «Нет» - для сброса тревоги в конкретной зоне.</w:t>
      </w:r>
    </w:p>
    <w:p w:rsidR="00CA5494" w:rsidRPr="00994CE6" w:rsidRDefault="00CA5494">
      <w:pPr>
        <w:sectPr w:rsidR="00CA5494" w:rsidRPr="00994CE6" w:rsidSect="000609B1">
          <w:pgSz w:w="11900" w:h="16840"/>
          <w:pgMar w:top="1131" w:right="723" w:bottom="1440" w:left="1440" w:header="0" w:footer="0" w:gutter="0"/>
          <w:cols w:space="720" w:equalWidth="0">
            <w:col w:w="9740"/>
          </w:cols>
        </w:sectPr>
      </w:pPr>
    </w:p>
    <w:p w:rsidR="00CA5494" w:rsidRPr="00994CE6" w:rsidRDefault="000609B1" w:rsidP="00994CE6">
      <w:pPr>
        <w:spacing w:after="120"/>
        <w:ind w:firstLine="720"/>
      </w:pPr>
      <w:bookmarkStart w:id="12" w:name="page17"/>
      <w:bookmarkEnd w:id="12"/>
      <w:r w:rsidRPr="00994CE6">
        <w:rPr>
          <w:rFonts w:eastAsia="Times New Roman"/>
        </w:rPr>
        <w:lastRenderedPageBreak/>
        <w:t>При выборе «Да» появиться окно, запрашивающее пароль пользователя (а так же ожидание прикладывания соответствующего ключа).</w:t>
      </w:r>
    </w:p>
    <w:p w:rsidR="00CA5494" w:rsidRDefault="00CA5494">
      <w:pPr>
        <w:spacing w:line="2" w:lineRule="exact"/>
        <w:rPr>
          <w:sz w:val="20"/>
          <w:szCs w:val="20"/>
        </w:rPr>
      </w:pP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994CE6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994CE6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5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proofErr w:type="spell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1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Default="00CA5494">
      <w:pPr>
        <w:spacing w:line="217" w:lineRule="exact"/>
        <w:rPr>
          <w:sz w:val="20"/>
          <w:szCs w:val="20"/>
        </w:rPr>
      </w:pPr>
    </w:p>
    <w:p w:rsidR="00CA5494" w:rsidRPr="00994CE6" w:rsidRDefault="000609B1" w:rsidP="00994CE6">
      <w:pPr>
        <w:spacing w:after="120"/>
        <w:ind w:firstLine="720"/>
      </w:pPr>
      <w:r w:rsidRPr="00994CE6">
        <w:rPr>
          <w:rFonts w:eastAsia="Times New Roman"/>
        </w:rPr>
        <w:t>При вводе правильного пароля пользователя имеющего права на снятие с охраны всех зон находящихся под охраной, режим «Тревога» будет отключён, а зоны снимутся с охраны. При этом на экране прибора появиться сообщение с именем пользователя и сообщение «Тревога сброшена» (в случае одновременного сброса нескольких зон на экране кратковременно возможно появление сообщения «В процессе»). В случае если других событий в системе нет (неисправности, пожары, тревоги, обход), прибор перейдёт в режим дежурный, а в журнале событий появиться соответствующее сообщение.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994CE6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994CE6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994CE6" w:rsidRPr="00994CE6" w:rsidRDefault="00994CE6" w:rsidP="00994CE6">
      <w:pPr>
        <w:spacing w:after="120"/>
        <w:ind w:firstLine="720"/>
        <w:rPr>
          <w:rFonts w:eastAsia="Times New Roman"/>
        </w:rPr>
      </w:pPr>
    </w:p>
    <w:tbl>
      <w:tblPr>
        <w:tblpPr w:leftFromText="180" w:rightFromText="180" w:vertAnchor="text" w:horzAnchor="margin" w:tblpXSpec="center" w:tblpY="577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4CE6" w:rsidRPr="000609B1" w:rsidTr="00994CE6">
        <w:trPr>
          <w:trHeight w:val="27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94CE6" w:rsidRPr="000609B1" w:rsidTr="00994CE6">
        <w:trPr>
          <w:trHeight w:val="26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6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60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6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9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994CE6" w:rsidRDefault="00994CE6" w:rsidP="00994CE6">
      <w:pPr>
        <w:spacing w:after="120"/>
        <w:ind w:firstLine="720"/>
        <w:rPr>
          <w:rFonts w:eastAsia="Times New Roman"/>
        </w:rPr>
      </w:pPr>
      <w:r w:rsidRPr="00994CE6">
        <w:rPr>
          <w:rFonts w:eastAsia="Times New Roman"/>
        </w:rPr>
        <w:t>При вводе неверного пароля на экране прибора появляется сообщение «Доступ невозможен».</w:t>
      </w:r>
    </w:p>
    <w:p w:rsidR="00994CE6" w:rsidRDefault="00994CE6" w:rsidP="00994CE6">
      <w:pPr>
        <w:spacing w:after="120"/>
        <w:ind w:firstLine="720"/>
        <w:rPr>
          <w:rFonts w:eastAsia="Times New Roman"/>
        </w:rPr>
      </w:pPr>
    </w:p>
    <w:p w:rsidR="00994CE6" w:rsidRDefault="00994CE6" w:rsidP="00994CE6">
      <w:pPr>
        <w:spacing w:after="120"/>
        <w:ind w:firstLine="720"/>
        <w:rPr>
          <w:rFonts w:eastAsia="Times New Roman"/>
        </w:rPr>
      </w:pPr>
    </w:p>
    <w:p w:rsidR="00994CE6" w:rsidRDefault="00994CE6" w:rsidP="00994CE6">
      <w:pPr>
        <w:spacing w:after="120"/>
        <w:ind w:firstLine="720"/>
        <w:rPr>
          <w:rFonts w:eastAsia="Times New Roman"/>
        </w:rPr>
      </w:pPr>
    </w:p>
    <w:p w:rsidR="00994CE6" w:rsidRDefault="00994CE6" w:rsidP="00994CE6">
      <w:pPr>
        <w:spacing w:after="120"/>
        <w:ind w:firstLine="720"/>
        <w:rPr>
          <w:rFonts w:eastAsia="Times New Roman"/>
        </w:rPr>
      </w:pPr>
    </w:p>
    <w:p w:rsidR="00994CE6" w:rsidRDefault="00994CE6" w:rsidP="00994CE6">
      <w:pPr>
        <w:spacing w:after="120"/>
        <w:ind w:firstLine="720"/>
        <w:rPr>
          <w:rFonts w:eastAsia="Times New Roman"/>
        </w:rPr>
      </w:pPr>
    </w:p>
    <w:p w:rsidR="00994CE6" w:rsidRDefault="00994CE6" w:rsidP="00994CE6">
      <w:pPr>
        <w:spacing w:after="120"/>
        <w:ind w:firstLine="720"/>
        <w:rPr>
          <w:rFonts w:eastAsia="Times New Roman"/>
        </w:rPr>
      </w:pPr>
    </w:p>
    <w:p w:rsidR="00994CE6" w:rsidRDefault="00994CE6" w:rsidP="00994CE6">
      <w:pPr>
        <w:spacing w:after="120"/>
        <w:ind w:firstLine="720"/>
        <w:rPr>
          <w:rFonts w:eastAsia="Times New Roman"/>
        </w:rPr>
      </w:pPr>
    </w:p>
    <w:tbl>
      <w:tblPr>
        <w:tblpPr w:leftFromText="180" w:rightFromText="180" w:vertAnchor="text" w:horzAnchor="margin" w:tblpXSpec="center" w:tblpY="713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4CE6" w:rsidRPr="000609B1" w:rsidTr="00994CE6">
        <w:trPr>
          <w:trHeight w:val="263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94CE6" w:rsidRPr="000609B1" w:rsidTr="00994CE6">
        <w:trPr>
          <w:trHeight w:val="265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г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Й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64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&gt;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6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</w:tr>
      <w:tr w:rsidR="00994CE6" w:rsidRPr="000609B1" w:rsidTr="00994CE6">
        <w:trPr>
          <w:trHeight w:val="25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994CE6" w:rsidRPr="000609B1" w:rsidRDefault="00994CE6" w:rsidP="00994CE6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994CE6" w:rsidRPr="00994CE6" w:rsidRDefault="00994CE6" w:rsidP="00994CE6">
      <w:pPr>
        <w:spacing w:after="120"/>
        <w:ind w:firstLine="720"/>
      </w:pPr>
      <w:r w:rsidRPr="00994CE6">
        <w:rPr>
          <w:rFonts w:eastAsia="Times New Roman"/>
        </w:rPr>
        <w:t xml:space="preserve">При вводе пароля </w:t>
      </w:r>
      <w:proofErr w:type="gramStart"/>
      <w:r w:rsidRPr="00994CE6">
        <w:rPr>
          <w:rFonts w:eastAsia="Times New Roman"/>
        </w:rPr>
        <w:t>пользователя</w:t>
      </w:r>
      <w:proofErr w:type="gramEnd"/>
      <w:r w:rsidRPr="00994CE6">
        <w:rPr>
          <w:rFonts w:eastAsia="Times New Roman"/>
        </w:rPr>
        <w:t xml:space="preserve"> не имеющего прав на снятие данных зон с охраны после подтверждения ввода прибор возвращает экран на следующее окно.</w:t>
      </w:r>
    </w:p>
    <w:p w:rsidR="00CA5494" w:rsidRDefault="00CA5494"/>
    <w:p w:rsidR="00994CE6" w:rsidRDefault="00994CE6"/>
    <w:p w:rsidR="00994CE6" w:rsidRDefault="00994CE6"/>
    <w:p w:rsidR="00994CE6" w:rsidRDefault="00994CE6"/>
    <w:p w:rsidR="00994CE6" w:rsidRDefault="00994CE6"/>
    <w:p w:rsidR="00994CE6" w:rsidRDefault="00994CE6"/>
    <w:p w:rsidR="00994CE6" w:rsidRDefault="00994CE6"/>
    <w:p w:rsidR="00994CE6" w:rsidRDefault="00994CE6"/>
    <w:p w:rsidR="00994CE6" w:rsidRDefault="00994CE6"/>
    <w:p w:rsidR="00994CE6" w:rsidRDefault="00994CE6"/>
    <w:p w:rsidR="00994CE6" w:rsidRPr="00994CE6" w:rsidRDefault="00994CE6" w:rsidP="00994CE6">
      <w:pPr>
        <w:spacing w:after="120"/>
        <w:ind w:firstLine="720"/>
      </w:pPr>
      <w:r w:rsidRPr="00994CE6">
        <w:rPr>
          <w:rFonts w:eastAsia="Times New Roman"/>
        </w:rPr>
        <w:t>При выборе «Нет» прибор так же запрашивает пароль или ключ, и в случае ввода правильного пароля пользователя переходит в меню выбора зон данного пользователя.</w:t>
      </w:r>
    </w:p>
    <w:p w:rsidR="00994CE6" w:rsidRDefault="00994CE6">
      <w:pPr>
        <w:sectPr w:rsidR="00994CE6" w:rsidSect="00994CE6">
          <w:pgSz w:w="11900" w:h="16840"/>
          <w:pgMar w:top="851" w:right="723" w:bottom="1440" w:left="1440" w:header="0" w:footer="0" w:gutter="0"/>
          <w:cols w:space="720" w:equalWidth="0">
            <w:col w:w="9740"/>
          </w:cols>
        </w:sectPr>
      </w:pPr>
    </w:p>
    <w:tbl>
      <w:tblPr>
        <w:tblpPr w:leftFromText="180" w:rightFromText="180" w:vertAnchor="page" w:horzAnchor="page" w:tblpX="2821" w:tblpY="1231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707BF7">
        <w:trPr>
          <w:trHeight w:val="265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120"/>
              <w:jc w:val="center"/>
              <w:rPr>
                <w:b/>
                <w:sz w:val="20"/>
                <w:szCs w:val="20"/>
              </w:rPr>
            </w:pPr>
            <w:bookmarkStart w:id="13" w:name="page18"/>
            <w:bookmarkEnd w:id="13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6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707BF7">
        <w:trPr>
          <w:trHeight w:val="259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0609B1" w:rsidRPr="000609B1" w:rsidTr="00707BF7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5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right="150"/>
              <w:jc w:val="right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</w:tr>
      <w:tr w:rsidR="000609B1" w:rsidRPr="000609B1" w:rsidTr="00707BF7">
        <w:trPr>
          <w:trHeight w:val="264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</w:tr>
      <w:tr w:rsidR="000609B1" w:rsidRPr="000609B1" w:rsidTr="00707BF7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52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 w:rsidP="00707BF7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Pr="00994CE6" w:rsidRDefault="00CA5494">
      <w:pPr>
        <w:spacing w:line="216" w:lineRule="exact"/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CA5494" w:rsidRPr="00994CE6" w:rsidRDefault="000609B1" w:rsidP="00994CE6">
      <w:pPr>
        <w:spacing w:after="120"/>
        <w:ind w:firstLine="720"/>
      </w:pPr>
      <w:proofErr w:type="gramStart"/>
      <w:r w:rsidRPr="00994CE6">
        <w:rPr>
          <w:rFonts w:eastAsia="Times New Roman"/>
        </w:rPr>
        <w:t>Для сброса тревоги в конкретной зоне необходимо кнопками «2» и «8»</w:t>
      </w:r>
      <w:r w:rsidR="00707BF7">
        <w:rPr>
          <w:rFonts w:eastAsia="Times New Roman"/>
        </w:rPr>
        <w:t>,</w:t>
      </w:r>
      <w:r w:rsidRPr="00994CE6">
        <w:rPr>
          <w:rFonts w:eastAsia="Times New Roman"/>
        </w:rPr>
        <w:t xml:space="preserve"> выбрать нужную и нажать на кнопку «Ввод».</w:t>
      </w:r>
      <w:proofErr w:type="gramEnd"/>
      <w:r w:rsidRPr="00994CE6">
        <w:rPr>
          <w:rFonts w:eastAsia="Times New Roman"/>
        </w:rPr>
        <w:t xml:space="preserve"> При этом на экране на некоторое время появиться следующее сообщение.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994CE6">
        <w:trPr>
          <w:trHeight w:val="261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994CE6">
        <w:trPr>
          <w:trHeight w:val="265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б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ш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994CE6" w:rsidRDefault="00994CE6" w:rsidP="00994CE6">
      <w:pPr>
        <w:spacing w:after="120"/>
        <w:ind w:firstLine="720"/>
        <w:rPr>
          <w:rFonts w:eastAsia="Times New Roman"/>
        </w:rPr>
      </w:pPr>
      <w:bookmarkStart w:id="14" w:name="page19"/>
      <w:bookmarkEnd w:id="14"/>
    </w:p>
    <w:p w:rsidR="00CA5494" w:rsidRPr="00994CE6" w:rsidRDefault="000609B1" w:rsidP="00994CE6">
      <w:pPr>
        <w:spacing w:after="120"/>
        <w:ind w:firstLine="720"/>
      </w:pPr>
      <w:r w:rsidRPr="00994CE6">
        <w:rPr>
          <w:rFonts w:eastAsia="Times New Roman"/>
        </w:rPr>
        <w:t>После этого прибор вернётся в окно выбора зон пользователя, а напротив зоны, в которой тревога уже сброшена, пропадёт знак « - Т».</w:t>
      </w:r>
    </w:p>
    <w:p w:rsidR="00CA5494" w:rsidRPr="00994CE6" w:rsidRDefault="000609B1" w:rsidP="00994CE6">
      <w:pPr>
        <w:spacing w:after="120"/>
        <w:ind w:firstLine="720"/>
      </w:pPr>
      <w:r w:rsidRPr="00994CE6">
        <w:rPr>
          <w:rFonts w:eastAsia="Times New Roman"/>
        </w:rPr>
        <w:t>Для постановки зон на охрану необходимо нажать на кнопку «Взять». При этом прибор перейдёт в режим ожидания ввода пароля или прикладывания ключа к контактной площадке на панели прибора.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994CE6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994CE6">
        <w:trPr>
          <w:trHeight w:val="266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17" w:lineRule="exact"/>
        <w:rPr>
          <w:sz w:val="20"/>
          <w:szCs w:val="20"/>
        </w:rPr>
      </w:pPr>
    </w:p>
    <w:p w:rsidR="00CA5494" w:rsidRPr="00994CE6" w:rsidRDefault="00707BF7" w:rsidP="00994CE6">
      <w:pPr>
        <w:spacing w:after="120"/>
        <w:ind w:firstLine="720"/>
      </w:pPr>
      <w:r>
        <w:rPr>
          <w:rFonts w:eastAsia="Times New Roman"/>
        </w:rPr>
        <w:t>П</w:t>
      </w:r>
      <w:r w:rsidR="000609B1" w:rsidRPr="00994CE6">
        <w:rPr>
          <w:rFonts w:eastAsia="Times New Roman"/>
        </w:rPr>
        <w:t>ри вводе пароля пользователя, не имеющего прав постановки зон на охрану (или ключа) или вводе неправильного пароля (или ключа) на экране появиться сообщение «Доступ невозможен».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994CE6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994CE6">
        <w:trPr>
          <w:trHeight w:val="266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8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994CE6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707BF7" w:rsidRDefault="00707BF7" w:rsidP="00707BF7">
      <w:pPr>
        <w:spacing w:after="120"/>
        <w:ind w:firstLine="720"/>
        <w:rPr>
          <w:rFonts w:eastAsia="Times New Roman"/>
        </w:rPr>
      </w:pPr>
      <w:r w:rsidRPr="00994CE6">
        <w:rPr>
          <w:rFonts w:eastAsia="Times New Roman"/>
        </w:rPr>
        <w:t xml:space="preserve">При вводе правильного пароля пользователя, имеющего права постановки зон на охрану, прибор перейдёт в окно со списком зон доступных для постановки на охрану. </w:t>
      </w:r>
    </w:p>
    <w:p w:rsidR="00CA5494" w:rsidRDefault="00CA5494">
      <w:pPr>
        <w:spacing w:line="217" w:lineRule="exact"/>
        <w:rPr>
          <w:sz w:val="20"/>
          <w:szCs w:val="20"/>
        </w:rPr>
      </w:pPr>
    </w:p>
    <w:p w:rsidR="00707BF7" w:rsidRDefault="00707BF7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pPr w:leftFromText="180" w:rightFromText="180" w:vertAnchor="text" w:tblpXSpec="center" w:tblpY="78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BF7" w:rsidRPr="000609B1" w:rsidTr="00707BF7">
        <w:trPr>
          <w:trHeight w:val="26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707BF7" w:rsidRPr="000609B1" w:rsidTr="00707BF7">
        <w:trPr>
          <w:trHeight w:val="254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707BF7" w:rsidRPr="000609B1" w:rsidTr="00707BF7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2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</w:tr>
      <w:tr w:rsidR="00707BF7" w:rsidRPr="000609B1" w:rsidTr="00707BF7">
        <w:trPr>
          <w:trHeight w:val="260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</w:tr>
      <w:tr w:rsidR="00707BF7" w:rsidRPr="000609B1" w:rsidTr="00707BF7">
        <w:trPr>
          <w:trHeight w:val="260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6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</w:tr>
      <w:tr w:rsidR="00707BF7" w:rsidRPr="000609B1" w:rsidTr="00707BF7">
        <w:trPr>
          <w:trHeight w:val="261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</w:tr>
      <w:tr w:rsidR="00707BF7" w:rsidRPr="000609B1" w:rsidTr="00707BF7">
        <w:trPr>
          <w:trHeight w:val="257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</w:tr>
      <w:tr w:rsidR="00707BF7" w:rsidRPr="000609B1" w:rsidTr="00707BF7">
        <w:trPr>
          <w:trHeight w:val="255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707BF7" w:rsidRPr="000609B1" w:rsidRDefault="00707BF7" w:rsidP="00707BF7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707BF7" w:rsidRDefault="00707BF7" w:rsidP="00994CE6">
      <w:pPr>
        <w:spacing w:after="120"/>
        <w:ind w:firstLine="720"/>
        <w:rPr>
          <w:rFonts w:eastAsia="Times New Roman"/>
        </w:rPr>
      </w:pPr>
    </w:p>
    <w:p w:rsidR="00CA5494" w:rsidRPr="00994CE6" w:rsidRDefault="000609B1" w:rsidP="00994CE6">
      <w:pPr>
        <w:spacing w:after="120"/>
        <w:ind w:firstLine="720"/>
      </w:pPr>
      <w:r w:rsidRPr="00994CE6">
        <w:rPr>
          <w:rFonts w:eastAsia="Times New Roman"/>
        </w:rPr>
        <w:t>С помощью клавиш «2» и «8» необходимо выбрать конкретную зону или выбрать пункт «Все зоны» для постановки на охрану всех зон одновременно.</w:t>
      </w:r>
    </w:p>
    <w:p w:rsidR="00CA5494" w:rsidRDefault="00CA5494">
      <w:pPr>
        <w:spacing w:line="1" w:lineRule="exact"/>
        <w:rPr>
          <w:sz w:val="20"/>
          <w:szCs w:val="20"/>
        </w:rPr>
      </w:pPr>
      <w:bookmarkStart w:id="15" w:name="page20"/>
      <w:bookmarkEnd w:id="15"/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707BF7">
        <w:trPr>
          <w:trHeight w:val="27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707BF7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у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707BF7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Pr="00994CE6" w:rsidRDefault="000609B1" w:rsidP="00994CE6">
      <w:pPr>
        <w:spacing w:after="120"/>
        <w:ind w:firstLine="720"/>
      </w:pPr>
      <w:r w:rsidRPr="00994CE6">
        <w:rPr>
          <w:rFonts w:eastAsia="Times New Roman"/>
        </w:rPr>
        <w:t>Для снятия зон с охраны необходимо нажать на кнопку «Снять» ввести пароль либо приложить ключ.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0609B1">
        <w:trPr>
          <w:trHeight w:val="27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0609B1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д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ж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к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ю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ч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Pr="00994CE6" w:rsidRDefault="000609B1" w:rsidP="00994CE6">
      <w:pPr>
        <w:spacing w:after="120"/>
        <w:ind w:firstLine="720"/>
      </w:pPr>
      <w:r w:rsidRPr="00994CE6">
        <w:rPr>
          <w:rFonts w:eastAsia="Times New Roman"/>
        </w:rPr>
        <w:t xml:space="preserve">После ввода </w:t>
      </w:r>
      <w:proofErr w:type="gramStart"/>
      <w:r w:rsidRPr="00994CE6">
        <w:rPr>
          <w:rFonts w:eastAsia="Times New Roman"/>
        </w:rPr>
        <w:t>пароля пользователя имеющего права снятия охранных зон</w:t>
      </w:r>
      <w:proofErr w:type="gramEnd"/>
      <w:r w:rsidRPr="00994CE6">
        <w:rPr>
          <w:rFonts w:eastAsia="Times New Roman"/>
        </w:rPr>
        <w:t xml:space="preserve"> с охраны прибор переходит в меню со списком зон, доступных для снятия.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0609B1">
        <w:trPr>
          <w:trHeight w:val="263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0609B1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ь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л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5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е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ы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1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  <w:tr w:rsidR="000609B1" w:rsidRPr="000609B1" w:rsidTr="000609B1">
        <w:trPr>
          <w:trHeight w:val="260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  <w:tr w:rsidR="000609B1" w:rsidRPr="000609B1" w:rsidTr="000609B1">
        <w:trPr>
          <w:trHeight w:val="265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CA5494">
      <w:pPr>
        <w:spacing w:line="200" w:lineRule="exact"/>
        <w:rPr>
          <w:sz w:val="20"/>
          <w:szCs w:val="20"/>
        </w:rPr>
      </w:pPr>
    </w:p>
    <w:p w:rsidR="00CA5494" w:rsidRPr="00994CE6" w:rsidRDefault="000609B1" w:rsidP="00994CE6">
      <w:pPr>
        <w:spacing w:after="120"/>
        <w:ind w:firstLine="720"/>
      </w:pPr>
      <w:proofErr w:type="gramStart"/>
      <w:r w:rsidRPr="00994CE6">
        <w:rPr>
          <w:rFonts w:eastAsia="Times New Roman"/>
        </w:rPr>
        <w:t>Для снятия конкретной зоны необходимо клавишами «2» и «8» выбрать нужную и нажать на клавишу «ВВОД».</w:t>
      </w:r>
      <w:proofErr w:type="gramEnd"/>
      <w:r w:rsidRPr="00994CE6">
        <w:rPr>
          <w:rFonts w:eastAsia="Times New Roman"/>
        </w:rPr>
        <w:t xml:space="preserve"> При этом на экране кратковременно появиться сообщение о том, что данная зона снята с охраны и прибор вернётся в меню со списком зон, стоящих на охране, однако снятой только что с охраны зоны в данном списке уже не будет.</w:t>
      </w:r>
    </w:p>
    <w:tbl>
      <w:tblPr>
        <w:tblW w:w="0" w:type="auto"/>
        <w:jc w:val="center"/>
        <w:tblInd w:w="15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09B1" w:rsidRPr="000609B1" w:rsidTr="000609B1">
        <w:trPr>
          <w:trHeight w:val="268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!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9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60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609B1" w:rsidRPr="000609B1" w:rsidTr="000609B1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47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64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х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з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9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я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2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62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7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</w:tr>
      <w:tr w:rsidR="000609B1" w:rsidRPr="000609B1" w:rsidTr="000609B1">
        <w:trPr>
          <w:trHeight w:val="259"/>
          <w:jc w:val="center"/>
        </w:trPr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10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right="150"/>
              <w:jc w:val="right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CA549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bottom"/>
          </w:tcPr>
          <w:p w:rsidR="00CA5494" w:rsidRPr="000609B1" w:rsidRDefault="000609B1">
            <w:pPr>
              <w:spacing w:line="253" w:lineRule="exact"/>
              <w:ind w:left="80"/>
              <w:rPr>
                <w:b/>
                <w:sz w:val="20"/>
                <w:szCs w:val="20"/>
              </w:rPr>
            </w:pPr>
            <w:r w:rsidRPr="000609B1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</w:p>
        </w:tc>
      </w:tr>
    </w:tbl>
    <w:p w:rsidR="00CA5494" w:rsidRDefault="000609B1" w:rsidP="00707BF7">
      <w:pPr>
        <w:spacing w:after="120"/>
        <w:ind w:firstLine="720"/>
        <w:sectPr w:rsidR="00CA5494" w:rsidSect="000609B1">
          <w:pgSz w:w="11900" w:h="16840"/>
          <w:pgMar w:top="1115" w:right="723" w:bottom="945" w:left="1440" w:header="0" w:footer="0" w:gutter="0"/>
          <w:cols w:space="720" w:equalWidth="0">
            <w:col w:w="9740"/>
          </w:cols>
        </w:sectPr>
      </w:pPr>
      <w:r w:rsidRPr="00994CE6">
        <w:rPr>
          <w:rFonts w:eastAsia="Times New Roman"/>
        </w:rPr>
        <w:t>Для снятия с охраны одновременно всех зон необходимо выбрать пункт «Все</w:t>
      </w:r>
      <w:r w:rsidR="00707BF7">
        <w:rPr>
          <w:rFonts w:eastAsia="Times New Roman"/>
        </w:rPr>
        <w:t xml:space="preserve"> </w:t>
      </w:r>
      <w:r w:rsidRPr="00994CE6">
        <w:rPr>
          <w:rFonts w:eastAsia="Times New Roman"/>
        </w:rPr>
        <w:t>зоны».</w:t>
      </w:r>
    </w:p>
    <w:p w:rsidR="00CA5494" w:rsidRDefault="00CA5494" w:rsidP="00707BF7">
      <w:pPr>
        <w:spacing w:line="20" w:lineRule="exact"/>
        <w:rPr>
          <w:sz w:val="20"/>
          <w:szCs w:val="20"/>
        </w:rPr>
      </w:pPr>
      <w:bookmarkStart w:id="16" w:name="page21"/>
      <w:bookmarkEnd w:id="16"/>
    </w:p>
    <w:p w:rsidR="00CA5494" w:rsidRDefault="00CA5494">
      <w:pPr>
        <w:spacing w:line="1" w:lineRule="exact"/>
        <w:rPr>
          <w:sz w:val="20"/>
          <w:szCs w:val="20"/>
        </w:rPr>
      </w:pPr>
      <w:bookmarkStart w:id="17" w:name="page25"/>
      <w:bookmarkEnd w:id="17"/>
    </w:p>
    <w:sectPr w:rsidR="00CA5494" w:rsidSect="000609B1">
      <w:pgSz w:w="11900" w:h="16840"/>
      <w:pgMar w:top="1435" w:right="1440" w:bottom="1440" w:left="1440" w:header="0" w:footer="0" w:gutter="0"/>
      <w:cols w:space="720" w:equalWidth="0">
        <w:col w:w="90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F3B63EB8"/>
    <w:lvl w:ilvl="0" w:tplc="7E260F20">
      <w:start w:val="1"/>
      <w:numFmt w:val="bullet"/>
      <w:lvlText w:val="В"/>
      <w:lvlJc w:val="left"/>
    </w:lvl>
    <w:lvl w:ilvl="1" w:tplc="AB5A42D2">
      <w:numFmt w:val="decimal"/>
      <w:lvlText w:val=""/>
      <w:lvlJc w:val="left"/>
    </w:lvl>
    <w:lvl w:ilvl="2" w:tplc="C7EC2FB6">
      <w:numFmt w:val="decimal"/>
      <w:lvlText w:val=""/>
      <w:lvlJc w:val="left"/>
    </w:lvl>
    <w:lvl w:ilvl="3" w:tplc="D6482890">
      <w:numFmt w:val="decimal"/>
      <w:lvlText w:val=""/>
      <w:lvlJc w:val="left"/>
    </w:lvl>
    <w:lvl w:ilvl="4" w:tplc="7DFEE074">
      <w:numFmt w:val="decimal"/>
      <w:lvlText w:val=""/>
      <w:lvlJc w:val="left"/>
    </w:lvl>
    <w:lvl w:ilvl="5" w:tplc="642C50AC">
      <w:numFmt w:val="decimal"/>
      <w:lvlText w:val=""/>
      <w:lvlJc w:val="left"/>
    </w:lvl>
    <w:lvl w:ilvl="6" w:tplc="67DCF50A">
      <w:numFmt w:val="decimal"/>
      <w:lvlText w:val=""/>
      <w:lvlJc w:val="left"/>
    </w:lvl>
    <w:lvl w:ilvl="7" w:tplc="0C3EFC92">
      <w:numFmt w:val="decimal"/>
      <w:lvlText w:val=""/>
      <w:lvlJc w:val="left"/>
    </w:lvl>
    <w:lvl w:ilvl="8" w:tplc="EFEE1692">
      <w:numFmt w:val="decimal"/>
      <w:lvlText w:val=""/>
      <w:lvlJc w:val="left"/>
    </w:lvl>
  </w:abstractNum>
  <w:abstractNum w:abstractNumId="1">
    <w:nsid w:val="0DED7263"/>
    <w:multiLevelType w:val="hybridMultilevel"/>
    <w:tmpl w:val="3DFC5AD8"/>
    <w:lvl w:ilvl="0" w:tplc="92EC0268">
      <w:start w:val="1"/>
      <w:numFmt w:val="bullet"/>
      <w:lvlText w:val="*"/>
      <w:lvlJc w:val="left"/>
    </w:lvl>
    <w:lvl w:ilvl="1" w:tplc="9EACDAD4">
      <w:numFmt w:val="decimal"/>
      <w:lvlText w:val=""/>
      <w:lvlJc w:val="left"/>
    </w:lvl>
    <w:lvl w:ilvl="2" w:tplc="8928367C">
      <w:numFmt w:val="decimal"/>
      <w:lvlText w:val=""/>
      <w:lvlJc w:val="left"/>
    </w:lvl>
    <w:lvl w:ilvl="3" w:tplc="A602414E">
      <w:numFmt w:val="decimal"/>
      <w:lvlText w:val=""/>
      <w:lvlJc w:val="left"/>
    </w:lvl>
    <w:lvl w:ilvl="4" w:tplc="DFCE6EA8">
      <w:numFmt w:val="decimal"/>
      <w:lvlText w:val=""/>
      <w:lvlJc w:val="left"/>
    </w:lvl>
    <w:lvl w:ilvl="5" w:tplc="86BC39C4">
      <w:numFmt w:val="decimal"/>
      <w:lvlText w:val=""/>
      <w:lvlJc w:val="left"/>
    </w:lvl>
    <w:lvl w:ilvl="6" w:tplc="9AAA046E">
      <w:numFmt w:val="decimal"/>
      <w:lvlText w:val=""/>
      <w:lvlJc w:val="left"/>
    </w:lvl>
    <w:lvl w:ilvl="7" w:tplc="50D6AF80">
      <w:numFmt w:val="decimal"/>
      <w:lvlText w:val=""/>
      <w:lvlJc w:val="left"/>
    </w:lvl>
    <w:lvl w:ilvl="8" w:tplc="5C9AFA2E">
      <w:numFmt w:val="decimal"/>
      <w:lvlText w:val=""/>
      <w:lvlJc w:val="left"/>
    </w:lvl>
  </w:abstractNum>
  <w:abstractNum w:abstractNumId="2">
    <w:nsid w:val="109CF92E"/>
    <w:multiLevelType w:val="hybridMultilevel"/>
    <w:tmpl w:val="04BC16A8"/>
    <w:lvl w:ilvl="0" w:tplc="7FAA0B98">
      <w:start w:val="1"/>
      <w:numFmt w:val="bullet"/>
      <w:lvlText w:val="в"/>
      <w:lvlJc w:val="left"/>
    </w:lvl>
    <w:lvl w:ilvl="1" w:tplc="21A8988C">
      <w:numFmt w:val="decimal"/>
      <w:lvlText w:val=""/>
      <w:lvlJc w:val="left"/>
    </w:lvl>
    <w:lvl w:ilvl="2" w:tplc="D7348CD0">
      <w:numFmt w:val="decimal"/>
      <w:lvlText w:val=""/>
      <w:lvlJc w:val="left"/>
    </w:lvl>
    <w:lvl w:ilvl="3" w:tplc="8500F344">
      <w:numFmt w:val="decimal"/>
      <w:lvlText w:val=""/>
      <w:lvlJc w:val="left"/>
    </w:lvl>
    <w:lvl w:ilvl="4" w:tplc="0372A806">
      <w:numFmt w:val="decimal"/>
      <w:lvlText w:val=""/>
      <w:lvlJc w:val="left"/>
    </w:lvl>
    <w:lvl w:ilvl="5" w:tplc="92A8C926">
      <w:numFmt w:val="decimal"/>
      <w:lvlText w:val=""/>
      <w:lvlJc w:val="left"/>
    </w:lvl>
    <w:lvl w:ilvl="6" w:tplc="6B2CDCFE">
      <w:numFmt w:val="decimal"/>
      <w:lvlText w:val=""/>
      <w:lvlJc w:val="left"/>
    </w:lvl>
    <w:lvl w:ilvl="7" w:tplc="B888C900">
      <w:numFmt w:val="decimal"/>
      <w:lvlText w:val=""/>
      <w:lvlJc w:val="left"/>
    </w:lvl>
    <w:lvl w:ilvl="8" w:tplc="9F784772">
      <w:numFmt w:val="decimal"/>
      <w:lvlText w:val=""/>
      <w:lvlJc w:val="left"/>
    </w:lvl>
  </w:abstractNum>
  <w:abstractNum w:abstractNumId="3">
    <w:nsid w:val="1190CDE7"/>
    <w:multiLevelType w:val="hybridMultilevel"/>
    <w:tmpl w:val="23D86A44"/>
    <w:lvl w:ilvl="0" w:tplc="2E1AEDCC">
      <w:start w:val="1"/>
      <w:numFmt w:val="bullet"/>
      <w:lvlText w:val="В"/>
      <w:lvlJc w:val="left"/>
    </w:lvl>
    <w:lvl w:ilvl="1" w:tplc="694AB364">
      <w:numFmt w:val="decimal"/>
      <w:lvlText w:val=""/>
      <w:lvlJc w:val="left"/>
    </w:lvl>
    <w:lvl w:ilvl="2" w:tplc="7CFC56FE">
      <w:numFmt w:val="decimal"/>
      <w:lvlText w:val=""/>
      <w:lvlJc w:val="left"/>
    </w:lvl>
    <w:lvl w:ilvl="3" w:tplc="BC1AB7C8">
      <w:numFmt w:val="decimal"/>
      <w:lvlText w:val=""/>
      <w:lvlJc w:val="left"/>
    </w:lvl>
    <w:lvl w:ilvl="4" w:tplc="28FA4A54">
      <w:numFmt w:val="decimal"/>
      <w:lvlText w:val=""/>
      <w:lvlJc w:val="left"/>
    </w:lvl>
    <w:lvl w:ilvl="5" w:tplc="06BA75D0">
      <w:numFmt w:val="decimal"/>
      <w:lvlText w:val=""/>
      <w:lvlJc w:val="left"/>
    </w:lvl>
    <w:lvl w:ilvl="6" w:tplc="0F86CA7E">
      <w:numFmt w:val="decimal"/>
      <w:lvlText w:val=""/>
      <w:lvlJc w:val="left"/>
    </w:lvl>
    <w:lvl w:ilvl="7" w:tplc="DC96E54E">
      <w:numFmt w:val="decimal"/>
      <w:lvlText w:val=""/>
      <w:lvlJc w:val="left"/>
    </w:lvl>
    <w:lvl w:ilvl="8" w:tplc="82F0A8FC">
      <w:numFmt w:val="decimal"/>
      <w:lvlText w:val=""/>
      <w:lvlJc w:val="left"/>
    </w:lvl>
  </w:abstractNum>
  <w:abstractNum w:abstractNumId="4">
    <w:nsid w:val="12200854"/>
    <w:multiLevelType w:val="hybridMultilevel"/>
    <w:tmpl w:val="7CF08D2A"/>
    <w:lvl w:ilvl="0" w:tplc="29643A4A">
      <w:start w:val="1"/>
      <w:numFmt w:val="bullet"/>
      <w:lvlText w:val="К"/>
      <w:lvlJc w:val="left"/>
    </w:lvl>
    <w:lvl w:ilvl="1" w:tplc="973A2852">
      <w:numFmt w:val="decimal"/>
      <w:lvlText w:val=""/>
      <w:lvlJc w:val="left"/>
    </w:lvl>
    <w:lvl w:ilvl="2" w:tplc="24A2C6D6">
      <w:numFmt w:val="decimal"/>
      <w:lvlText w:val=""/>
      <w:lvlJc w:val="left"/>
    </w:lvl>
    <w:lvl w:ilvl="3" w:tplc="B9521BBA">
      <w:numFmt w:val="decimal"/>
      <w:lvlText w:val=""/>
      <w:lvlJc w:val="left"/>
    </w:lvl>
    <w:lvl w:ilvl="4" w:tplc="0CE60E00">
      <w:numFmt w:val="decimal"/>
      <w:lvlText w:val=""/>
      <w:lvlJc w:val="left"/>
    </w:lvl>
    <w:lvl w:ilvl="5" w:tplc="54F0086A">
      <w:numFmt w:val="decimal"/>
      <w:lvlText w:val=""/>
      <w:lvlJc w:val="left"/>
    </w:lvl>
    <w:lvl w:ilvl="6" w:tplc="049E7230">
      <w:numFmt w:val="decimal"/>
      <w:lvlText w:val=""/>
      <w:lvlJc w:val="left"/>
    </w:lvl>
    <w:lvl w:ilvl="7" w:tplc="10F88196">
      <w:numFmt w:val="decimal"/>
      <w:lvlText w:val=""/>
      <w:lvlJc w:val="left"/>
    </w:lvl>
    <w:lvl w:ilvl="8" w:tplc="B5286CD0">
      <w:numFmt w:val="decimal"/>
      <w:lvlText w:val=""/>
      <w:lvlJc w:val="left"/>
    </w:lvl>
  </w:abstractNum>
  <w:abstractNum w:abstractNumId="5">
    <w:nsid w:val="140E0F76"/>
    <w:multiLevelType w:val="hybridMultilevel"/>
    <w:tmpl w:val="11320C98"/>
    <w:lvl w:ilvl="0" w:tplc="6C626026">
      <w:start w:val="1"/>
      <w:numFmt w:val="bullet"/>
      <w:lvlText w:val="В"/>
      <w:lvlJc w:val="left"/>
    </w:lvl>
    <w:lvl w:ilvl="1" w:tplc="E6EEF772">
      <w:numFmt w:val="decimal"/>
      <w:lvlText w:val=""/>
      <w:lvlJc w:val="left"/>
    </w:lvl>
    <w:lvl w:ilvl="2" w:tplc="51C8FC1C">
      <w:numFmt w:val="decimal"/>
      <w:lvlText w:val=""/>
      <w:lvlJc w:val="left"/>
    </w:lvl>
    <w:lvl w:ilvl="3" w:tplc="50DA0A9E">
      <w:numFmt w:val="decimal"/>
      <w:lvlText w:val=""/>
      <w:lvlJc w:val="left"/>
    </w:lvl>
    <w:lvl w:ilvl="4" w:tplc="8F08CB0E">
      <w:numFmt w:val="decimal"/>
      <w:lvlText w:val=""/>
      <w:lvlJc w:val="left"/>
    </w:lvl>
    <w:lvl w:ilvl="5" w:tplc="5CDAB0B4">
      <w:numFmt w:val="decimal"/>
      <w:lvlText w:val=""/>
      <w:lvlJc w:val="left"/>
    </w:lvl>
    <w:lvl w:ilvl="6" w:tplc="558EC4E2">
      <w:numFmt w:val="decimal"/>
      <w:lvlText w:val=""/>
      <w:lvlJc w:val="left"/>
    </w:lvl>
    <w:lvl w:ilvl="7" w:tplc="BF34D28A">
      <w:numFmt w:val="decimal"/>
      <w:lvlText w:val=""/>
      <w:lvlJc w:val="left"/>
    </w:lvl>
    <w:lvl w:ilvl="8" w:tplc="AC12AD64">
      <w:numFmt w:val="decimal"/>
      <w:lvlText w:val=""/>
      <w:lvlJc w:val="left"/>
    </w:lvl>
  </w:abstractNum>
  <w:abstractNum w:abstractNumId="6">
    <w:nsid w:val="1BEFD79F"/>
    <w:multiLevelType w:val="hybridMultilevel"/>
    <w:tmpl w:val="A72A8E4E"/>
    <w:lvl w:ilvl="0" w:tplc="AC3E51B6">
      <w:start w:val="1"/>
      <w:numFmt w:val="bullet"/>
      <w:lvlText w:val="*"/>
      <w:lvlJc w:val="left"/>
    </w:lvl>
    <w:lvl w:ilvl="1" w:tplc="29283ECE">
      <w:numFmt w:val="decimal"/>
      <w:lvlText w:val=""/>
      <w:lvlJc w:val="left"/>
    </w:lvl>
    <w:lvl w:ilvl="2" w:tplc="BFD4C762">
      <w:numFmt w:val="decimal"/>
      <w:lvlText w:val=""/>
      <w:lvlJc w:val="left"/>
    </w:lvl>
    <w:lvl w:ilvl="3" w:tplc="84B23988">
      <w:numFmt w:val="decimal"/>
      <w:lvlText w:val=""/>
      <w:lvlJc w:val="left"/>
    </w:lvl>
    <w:lvl w:ilvl="4" w:tplc="9690AB4E">
      <w:numFmt w:val="decimal"/>
      <w:lvlText w:val=""/>
      <w:lvlJc w:val="left"/>
    </w:lvl>
    <w:lvl w:ilvl="5" w:tplc="5FDAB53E">
      <w:numFmt w:val="decimal"/>
      <w:lvlText w:val=""/>
      <w:lvlJc w:val="left"/>
    </w:lvl>
    <w:lvl w:ilvl="6" w:tplc="95DCC658">
      <w:numFmt w:val="decimal"/>
      <w:lvlText w:val=""/>
      <w:lvlJc w:val="left"/>
    </w:lvl>
    <w:lvl w:ilvl="7" w:tplc="B3BEFFB4">
      <w:numFmt w:val="decimal"/>
      <w:lvlText w:val=""/>
      <w:lvlJc w:val="left"/>
    </w:lvl>
    <w:lvl w:ilvl="8" w:tplc="2C2CF402">
      <w:numFmt w:val="decimal"/>
      <w:lvlText w:val=""/>
      <w:lvlJc w:val="left"/>
    </w:lvl>
  </w:abstractNum>
  <w:abstractNum w:abstractNumId="7">
    <w:nsid w:val="1F16E9E8"/>
    <w:multiLevelType w:val="hybridMultilevel"/>
    <w:tmpl w:val="24BC878E"/>
    <w:lvl w:ilvl="0" w:tplc="E028E026">
      <w:start w:val="1"/>
      <w:numFmt w:val="bullet"/>
      <w:lvlText w:val="В"/>
      <w:lvlJc w:val="left"/>
    </w:lvl>
    <w:lvl w:ilvl="1" w:tplc="B4E07D3C">
      <w:numFmt w:val="decimal"/>
      <w:lvlText w:val=""/>
      <w:lvlJc w:val="left"/>
    </w:lvl>
    <w:lvl w:ilvl="2" w:tplc="F09C21F8">
      <w:numFmt w:val="decimal"/>
      <w:lvlText w:val=""/>
      <w:lvlJc w:val="left"/>
    </w:lvl>
    <w:lvl w:ilvl="3" w:tplc="6870F246">
      <w:numFmt w:val="decimal"/>
      <w:lvlText w:val=""/>
      <w:lvlJc w:val="left"/>
    </w:lvl>
    <w:lvl w:ilvl="4" w:tplc="F7D8C7B8">
      <w:numFmt w:val="decimal"/>
      <w:lvlText w:val=""/>
      <w:lvlJc w:val="left"/>
    </w:lvl>
    <w:lvl w:ilvl="5" w:tplc="7FB0E7A2">
      <w:numFmt w:val="decimal"/>
      <w:lvlText w:val=""/>
      <w:lvlJc w:val="left"/>
    </w:lvl>
    <w:lvl w:ilvl="6" w:tplc="D08877FE">
      <w:numFmt w:val="decimal"/>
      <w:lvlText w:val=""/>
      <w:lvlJc w:val="left"/>
    </w:lvl>
    <w:lvl w:ilvl="7" w:tplc="EB2EDBEC">
      <w:numFmt w:val="decimal"/>
      <w:lvlText w:val=""/>
      <w:lvlJc w:val="left"/>
    </w:lvl>
    <w:lvl w:ilvl="8" w:tplc="793C587C">
      <w:numFmt w:val="decimal"/>
      <w:lvlText w:val=""/>
      <w:lvlJc w:val="left"/>
    </w:lvl>
  </w:abstractNum>
  <w:abstractNum w:abstractNumId="8">
    <w:nsid w:val="3352255A"/>
    <w:multiLevelType w:val="hybridMultilevel"/>
    <w:tmpl w:val="57BC57C2"/>
    <w:lvl w:ilvl="0" w:tplc="3C7CAA66">
      <w:start w:val="1"/>
      <w:numFmt w:val="bullet"/>
      <w:lvlText w:val="В"/>
      <w:lvlJc w:val="left"/>
    </w:lvl>
    <w:lvl w:ilvl="1" w:tplc="B28AFE36">
      <w:numFmt w:val="decimal"/>
      <w:lvlText w:val=""/>
      <w:lvlJc w:val="left"/>
    </w:lvl>
    <w:lvl w:ilvl="2" w:tplc="0E60BB76">
      <w:numFmt w:val="decimal"/>
      <w:lvlText w:val=""/>
      <w:lvlJc w:val="left"/>
    </w:lvl>
    <w:lvl w:ilvl="3" w:tplc="13BA25F2">
      <w:numFmt w:val="decimal"/>
      <w:lvlText w:val=""/>
      <w:lvlJc w:val="left"/>
    </w:lvl>
    <w:lvl w:ilvl="4" w:tplc="34C84DD8">
      <w:numFmt w:val="decimal"/>
      <w:lvlText w:val=""/>
      <w:lvlJc w:val="left"/>
    </w:lvl>
    <w:lvl w:ilvl="5" w:tplc="A56A7300">
      <w:numFmt w:val="decimal"/>
      <w:lvlText w:val=""/>
      <w:lvlJc w:val="left"/>
    </w:lvl>
    <w:lvl w:ilvl="6" w:tplc="53BCC1F2">
      <w:numFmt w:val="decimal"/>
      <w:lvlText w:val=""/>
      <w:lvlJc w:val="left"/>
    </w:lvl>
    <w:lvl w:ilvl="7" w:tplc="EF8439FE">
      <w:numFmt w:val="decimal"/>
      <w:lvlText w:val=""/>
      <w:lvlJc w:val="left"/>
    </w:lvl>
    <w:lvl w:ilvl="8" w:tplc="12908FAA">
      <w:numFmt w:val="decimal"/>
      <w:lvlText w:val=""/>
      <w:lvlJc w:val="left"/>
    </w:lvl>
  </w:abstractNum>
  <w:abstractNum w:abstractNumId="9">
    <w:nsid w:val="4DB127F8"/>
    <w:multiLevelType w:val="hybridMultilevel"/>
    <w:tmpl w:val="0680A1A2"/>
    <w:lvl w:ilvl="0" w:tplc="34EA3C1A">
      <w:start w:val="64"/>
      <w:numFmt w:val="decimal"/>
      <w:lvlText w:val="%1)"/>
      <w:lvlJc w:val="left"/>
    </w:lvl>
    <w:lvl w:ilvl="1" w:tplc="1640FD02">
      <w:numFmt w:val="decimal"/>
      <w:lvlText w:val=""/>
      <w:lvlJc w:val="left"/>
    </w:lvl>
    <w:lvl w:ilvl="2" w:tplc="F1C0D950">
      <w:numFmt w:val="decimal"/>
      <w:lvlText w:val=""/>
      <w:lvlJc w:val="left"/>
    </w:lvl>
    <w:lvl w:ilvl="3" w:tplc="9196A9FE">
      <w:numFmt w:val="decimal"/>
      <w:lvlText w:val=""/>
      <w:lvlJc w:val="left"/>
    </w:lvl>
    <w:lvl w:ilvl="4" w:tplc="28F23DD8">
      <w:numFmt w:val="decimal"/>
      <w:lvlText w:val=""/>
      <w:lvlJc w:val="left"/>
    </w:lvl>
    <w:lvl w:ilvl="5" w:tplc="E190F15A">
      <w:numFmt w:val="decimal"/>
      <w:lvlText w:val=""/>
      <w:lvlJc w:val="left"/>
    </w:lvl>
    <w:lvl w:ilvl="6" w:tplc="AE966334">
      <w:numFmt w:val="decimal"/>
      <w:lvlText w:val=""/>
      <w:lvlJc w:val="left"/>
    </w:lvl>
    <w:lvl w:ilvl="7" w:tplc="427010CA">
      <w:numFmt w:val="decimal"/>
      <w:lvlText w:val=""/>
      <w:lvlJc w:val="left"/>
    </w:lvl>
    <w:lvl w:ilvl="8" w:tplc="804EACC8">
      <w:numFmt w:val="decimal"/>
      <w:lvlText w:val=""/>
      <w:lvlJc w:val="left"/>
    </w:lvl>
  </w:abstractNum>
  <w:abstractNum w:abstractNumId="10">
    <w:nsid w:val="515F007C"/>
    <w:multiLevelType w:val="hybridMultilevel"/>
    <w:tmpl w:val="C51E8EC4"/>
    <w:lvl w:ilvl="0" w:tplc="618EFBAA">
      <w:start w:val="1"/>
      <w:numFmt w:val="bullet"/>
      <w:lvlText w:val="В"/>
      <w:lvlJc w:val="left"/>
    </w:lvl>
    <w:lvl w:ilvl="1" w:tplc="45A2A6B8">
      <w:numFmt w:val="decimal"/>
      <w:lvlText w:val=""/>
      <w:lvlJc w:val="left"/>
    </w:lvl>
    <w:lvl w:ilvl="2" w:tplc="5734C348">
      <w:numFmt w:val="decimal"/>
      <w:lvlText w:val=""/>
      <w:lvlJc w:val="left"/>
    </w:lvl>
    <w:lvl w:ilvl="3" w:tplc="140ECA04">
      <w:numFmt w:val="decimal"/>
      <w:lvlText w:val=""/>
      <w:lvlJc w:val="left"/>
    </w:lvl>
    <w:lvl w:ilvl="4" w:tplc="6F9A0AE6">
      <w:numFmt w:val="decimal"/>
      <w:lvlText w:val=""/>
      <w:lvlJc w:val="left"/>
    </w:lvl>
    <w:lvl w:ilvl="5" w:tplc="5C12AA0E">
      <w:numFmt w:val="decimal"/>
      <w:lvlText w:val=""/>
      <w:lvlJc w:val="left"/>
    </w:lvl>
    <w:lvl w:ilvl="6" w:tplc="47A4D46E">
      <w:numFmt w:val="decimal"/>
      <w:lvlText w:val=""/>
      <w:lvlJc w:val="left"/>
    </w:lvl>
    <w:lvl w:ilvl="7" w:tplc="1EE22AC4">
      <w:numFmt w:val="decimal"/>
      <w:lvlText w:val=""/>
      <w:lvlJc w:val="left"/>
    </w:lvl>
    <w:lvl w:ilvl="8" w:tplc="216ECE64">
      <w:numFmt w:val="decimal"/>
      <w:lvlText w:val=""/>
      <w:lvlJc w:val="left"/>
    </w:lvl>
  </w:abstractNum>
  <w:abstractNum w:abstractNumId="11">
    <w:nsid w:val="5BD062C2"/>
    <w:multiLevelType w:val="hybridMultilevel"/>
    <w:tmpl w:val="7E889458"/>
    <w:lvl w:ilvl="0" w:tplc="80FEF7F4">
      <w:start w:val="1"/>
      <w:numFmt w:val="bullet"/>
      <w:lvlText w:val="В"/>
      <w:lvlJc w:val="left"/>
    </w:lvl>
    <w:lvl w:ilvl="1" w:tplc="F0DE19BC">
      <w:numFmt w:val="decimal"/>
      <w:lvlText w:val=""/>
      <w:lvlJc w:val="left"/>
    </w:lvl>
    <w:lvl w:ilvl="2" w:tplc="ABE614F8">
      <w:numFmt w:val="decimal"/>
      <w:lvlText w:val=""/>
      <w:lvlJc w:val="left"/>
    </w:lvl>
    <w:lvl w:ilvl="3" w:tplc="E160CCCC">
      <w:numFmt w:val="decimal"/>
      <w:lvlText w:val=""/>
      <w:lvlJc w:val="left"/>
    </w:lvl>
    <w:lvl w:ilvl="4" w:tplc="2AD69BF8">
      <w:numFmt w:val="decimal"/>
      <w:lvlText w:val=""/>
      <w:lvlJc w:val="left"/>
    </w:lvl>
    <w:lvl w:ilvl="5" w:tplc="0BD2EE36">
      <w:numFmt w:val="decimal"/>
      <w:lvlText w:val=""/>
      <w:lvlJc w:val="left"/>
    </w:lvl>
    <w:lvl w:ilvl="6" w:tplc="371CA154">
      <w:numFmt w:val="decimal"/>
      <w:lvlText w:val=""/>
      <w:lvlJc w:val="left"/>
    </w:lvl>
    <w:lvl w:ilvl="7" w:tplc="8468F64E">
      <w:numFmt w:val="decimal"/>
      <w:lvlText w:val=""/>
      <w:lvlJc w:val="left"/>
    </w:lvl>
    <w:lvl w:ilvl="8" w:tplc="D6181720">
      <w:numFmt w:val="decimal"/>
      <w:lvlText w:val=""/>
      <w:lvlJc w:val="left"/>
    </w:lvl>
  </w:abstractNum>
  <w:abstractNum w:abstractNumId="12">
    <w:nsid w:val="66EF438D"/>
    <w:multiLevelType w:val="hybridMultilevel"/>
    <w:tmpl w:val="7018B71A"/>
    <w:lvl w:ilvl="0" w:tplc="E9166EE2">
      <w:start w:val="1"/>
      <w:numFmt w:val="bullet"/>
      <w:lvlText w:val="В"/>
      <w:lvlJc w:val="left"/>
    </w:lvl>
    <w:lvl w:ilvl="1" w:tplc="42623A1A">
      <w:numFmt w:val="decimal"/>
      <w:lvlText w:val=""/>
      <w:lvlJc w:val="left"/>
    </w:lvl>
    <w:lvl w:ilvl="2" w:tplc="4FD61F42">
      <w:numFmt w:val="decimal"/>
      <w:lvlText w:val=""/>
      <w:lvlJc w:val="left"/>
    </w:lvl>
    <w:lvl w:ilvl="3" w:tplc="8EF4CFF0">
      <w:numFmt w:val="decimal"/>
      <w:lvlText w:val=""/>
      <w:lvlJc w:val="left"/>
    </w:lvl>
    <w:lvl w:ilvl="4" w:tplc="C1822E36">
      <w:numFmt w:val="decimal"/>
      <w:lvlText w:val=""/>
      <w:lvlJc w:val="left"/>
    </w:lvl>
    <w:lvl w:ilvl="5" w:tplc="4A4E290E">
      <w:numFmt w:val="decimal"/>
      <w:lvlText w:val=""/>
      <w:lvlJc w:val="left"/>
    </w:lvl>
    <w:lvl w:ilvl="6" w:tplc="600AFE9E">
      <w:numFmt w:val="decimal"/>
      <w:lvlText w:val=""/>
      <w:lvlJc w:val="left"/>
    </w:lvl>
    <w:lvl w:ilvl="7" w:tplc="9BEE9CFE">
      <w:numFmt w:val="decimal"/>
      <w:lvlText w:val=""/>
      <w:lvlJc w:val="left"/>
    </w:lvl>
    <w:lvl w:ilvl="8" w:tplc="654C71EE">
      <w:numFmt w:val="decimal"/>
      <w:lvlText w:val=""/>
      <w:lvlJc w:val="left"/>
    </w:lvl>
  </w:abstractNum>
  <w:abstractNum w:abstractNumId="13">
    <w:nsid w:val="7545E146"/>
    <w:multiLevelType w:val="hybridMultilevel"/>
    <w:tmpl w:val="030AE86C"/>
    <w:lvl w:ilvl="0" w:tplc="FAAA0D8C">
      <w:start w:val="1"/>
      <w:numFmt w:val="bullet"/>
      <w:lvlText w:val="В"/>
      <w:lvlJc w:val="left"/>
    </w:lvl>
    <w:lvl w:ilvl="1" w:tplc="1914979C">
      <w:start w:val="1"/>
      <w:numFmt w:val="bullet"/>
      <w:lvlText w:val="В"/>
      <w:lvlJc w:val="left"/>
    </w:lvl>
    <w:lvl w:ilvl="2" w:tplc="C9CC20FC">
      <w:numFmt w:val="decimal"/>
      <w:lvlText w:val=""/>
      <w:lvlJc w:val="left"/>
    </w:lvl>
    <w:lvl w:ilvl="3" w:tplc="BB54127E">
      <w:numFmt w:val="decimal"/>
      <w:lvlText w:val=""/>
      <w:lvlJc w:val="left"/>
    </w:lvl>
    <w:lvl w:ilvl="4" w:tplc="ACD2846C">
      <w:numFmt w:val="decimal"/>
      <w:lvlText w:val=""/>
      <w:lvlJc w:val="left"/>
    </w:lvl>
    <w:lvl w:ilvl="5" w:tplc="C9F4321C">
      <w:numFmt w:val="decimal"/>
      <w:lvlText w:val=""/>
      <w:lvlJc w:val="left"/>
    </w:lvl>
    <w:lvl w:ilvl="6" w:tplc="D286D422">
      <w:numFmt w:val="decimal"/>
      <w:lvlText w:val=""/>
      <w:lvlJc w:val="left"/>
    </w:lvl>
    <w:lvl w:ilvl="7" w:tplc="A7026692">
      <w:numFmt w:val="decimal"/>
      <w:lvlText w:val=""/>
      <w:lvlJc w:val="left"/>
    </w:lvl>
    <w:lvl w:ilvl="8" w:tplc="7C868632">
      <w:numFmt w:val="decimal"/>
      <w:lvlText w:val=""/>
      <w:lvlJc w:val="left"/>
    </w:lvl>
  </w:abstractNum>
  <w:abstractNum w:abstractNumId="14">
    <w:nsid w:val="7FDCC233"/>
    <w:multiLevelType w:val="hybridMultilevel"/>
    <w:tmpl w:val="4F98FBEC"/>
    <w:lvl w:ilvl="0" w:tplc="139CBE24">
      <w:start w:val="1"/>
      <w:numFmt w:val="bullet"/>
      <w:lvlText w:val="*"/>
      <w:lvlJc w:val="left"/>
    </w:lvl>
    <w:lvl w:ilvl="1" w:tplc="FF248CB6">
      <w:numFmt w:val="decimal"/>
      <w:lvlText w:val=""/>
      <w:lvlJc w:val="left"/>
    </w:lvl>
    <w:lvl w:ilvl="2" w:tplc="9F38AED6">
      <w:numFmt w:val="decimal"/>
      <w:lvlText w:val=""/>
      <w:lvlJc w:val="left"/>
    </w:lvl>
    <w:lvl w:ilvl="3" w:tplc="D8DCF45C">
      <w:numFmt w:val="decimal"/>
      <w:lvlText w:val=""/>
      <w:lvlJc w:val="left"/>
    </w:lvl>
    <w:lvl w:ilvl="4" w:tplc="F0A2F5BA">
      <w:numFmt w:val="decimal"/>
      <w:lvlText w:val=""/>
      <w:lvlJc w:val="left"/>
    </w:lvl>
    <w:lvl w:ilvl="5" w:tplc="A89A8684">
      <w:numFmt w:val="decimal"/>
      <w:lvlText w:val=""/>
      <w:lvlJc w:val="left"/>
    </w:lvl>
    <w:lvl w:ilvl="6" w:tplc="FDD8161C">
      <w:numFmt w:val="decimal"/>
      <w:lvlText w:val=""/>
      <w:lvlJc w:val="left"/>
    </w:lvl>
    <w:lvl w:ilvl="7" w:tplc="8200A454">
      <w:numFmt w:val="decimal"/>
      <w:lvlText w:val=""/>
      <w:lvlJc w:val="left"/>
    </w:lvl>
    <w:lvl w:ilvl="8" w:tplc="B7584196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5494"/>
    <w:rsid w:val="000609B1"/>
    <w:rsid w:val="00117153"/>
    <w:rsid w:val="00197458"/>
    <w:rsid w:val="00391B6C"/>
    <w:rsid w:val="00661949"/>
    <w:rsid w:val="00707BF7"/>
    <w:rsid w:val="00994CE6"/>
    <w:rsid w:val="00A913AA"/>
    <w:rsid w:val="00B75223"/>
    <w:rsid w:val="00BA4AC6"/>
    <w:rsid w:val="00CA5494"/>
    <w:rsid w:val="00E2634D"/>
    <w:rsid w:val="00E437F1"/>
    <w:rsid w:val="00E8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B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609B1"/>
    <w:rPr>
      <w:rFonts w:asciiTheme="minorHAnsi" w:hAnsiTheme="minorHAnsi" w:cstheme="minorBid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609B1"/>
    <w:rPr>
      <w:rFonts w:ascii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A91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B103CF8BBB4E439E6F9E9E4189C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C657D-8C12-4281-9C5D-D4DC68570B5C}"/>
      </w:docPartPr>
      <w:docPartBody>
        <w:p w:rsidR="00D54DE8" w:rsidRDefault="00D54DE8" w:rsidP="00D54DE8">
          <w:pPr>
            <w:pStyle w:val="36B103CF8BBB4E439E6F9E9E4189CF91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9B21021212E4C02A065CBC682C72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8CCC9-0A4C-4C03-9864-6C05E10EDC4A}"/>
      </w:docPartPr>
      <w:docPartBody>
        <w:p w:rsidR="00D54DE8" w:rsidRDefault="00D54DE8" w:rsidP="00D54DE8">
          <w:pPr>
            <w:pStyle w:val="B9B21021212E4C02A065CBC682C72E31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4DE8"/>
    <w:rsid w:val="008870DF"/>
    <w:rsid w:val="00D54DE8"/>
    <w:rsid w:val="00F8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B103CF8BBB4E439E6F9E9E4189CF91">
    <w:name w:val="36B103CF8BBB4E439E6F9E9E4189CF91"/>
    <w:rsid w:val="00D54DE8"/>
  </w:style>
  <w:style w:type="paragraph" w:customStyle="1" w:styleId="B9B21021212E4C02A065CBC682C72E31">
    <w:name w:val="B9B21021212E4C02A065CBC682C72E31"/>
    <w:rsid w:val="00D54DE8"/>
  </w:style>
  <w:style w:type="paragraph" w:customStyle="1" w:styleId="96A8318038C046D0B07C2F5309D639ED">
    <w:name w:val="96A8318038C046D0B07C2F5309D639ED"/>
    <w:rsid w:val="00D54DE8"/>
  </w:style>
  <w:style w:type="paragraph" w:customStyle="1" w:styleId="97D0CF2EFF32451AAE0E4969D9B2E026">
    <w:name w:val="97D0CF2EFF32451AAE0E4969D9B2E026"/>
    <w:rsid w:val="00D54DE8"/>
  </w:style>
  <w:style w:type="paragraph" w:customStyle="1" w:styleId="2FA9A64413C643F0B110A698AE6F6A03">
    <w:name w:val="2FA9A64413C643F0B110A698AE6F6A03"/>
    <w:rsid w:val="00D54D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3250</Words>
  <Characters>18531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Действия дежурного по управлению Рубеж-2ОП</vt:lpstr>
      <vt:lpstr/>
    </vt:vector>
  </TitlesOfParts>
  <Company>Fil-Tec.ru</Company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дежурного по управлению Рубеж-2ОП</dc:title>
  <dc:subject>Пожарная сигнализация</dc:subject>
  <dc:creator>Андрей Филимонов</dc:creator>
  <cp:keywords>Рубеж-2ОП</cp:keywords>
  <cp:lastModifiedBy>Andrey</cp:lastModifiedBy>
  <cp:revision>1</cp:revision>
  <dcterms:created xsi:type="dcterms:W3CDTF">2020-04-10T14:21:00Z</dcterms:created>
  <dcterms:modified xsi:type="dcterms:W3CDTF">2020-04-10T14:27:00Z</dcterms:modified>
  <cp:category>Инструкция</cp:category>
  <cp:version>1</cp:version>
</cp:coreProperties>
</file>